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6EF7223C" w:rsidR="00295142" w:rsidRPr="00CF4730" w:rsidRDefault="000A1D0E" w:rsidP="00BB32FB">
      <w:pPr>
        <w:rPr>
          <w:rFonts w:ascii="Montserrat" w:hAnsi="Montserrat" w:cs="Arial"/>
          <w:sz w:val="22"/>
          <w:szCs w:val="22"/>
          <w:lang w:val="ro-RO"/>
        </w:rPr>
      </w:pPr>
      <w:r w:rsidRPr="00BE3344">
        <w:rPr>
          <w:rFonts w:ascii="Montserrat" w:hAnsi="Montserrat" w:cs="Arial"/>
          <w:b/>
          <w:sz w:val="22"/>
          <w:szCs w:val="22"/>
          <w:lang w:val="ro-RO"/>
        </w:rPr>
        <w:t xml:space="preserve">Anexa </w:t>
      </w:r>
      <w:r w:rsidR="005E1CD1" w:rsidRPr="00BE3344">
        <w:rPr>
          <w:rFonts w:ascii="Montserrat" w:hAnsi="Montserrat" w:cs="Arial"/>
          <w:b/>
          <w:sz w:val="22"/>
          <w:szCs w:val="22"/>
          <w:lang w:val="ro-RO"/>
        </w:rPr>
        <w:t>15_</w:t>
      </w:r>
      <w:r w:rsidR="00813576">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80F35"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1447CF15"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2D8D6A58"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Calibri"/>
                <w:sz w:val="22"/>
                <w:szCs w:val="22"/>
              </w:rPr>
              <w:t>Autoritatea de Certificare și Plată</w:t>
            </w:r>
          </w:p>
        </w:tc>
      </w:tr>
      <w:tr w:rsidR="00580F35"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0DE4981E"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13BFF7DF"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hAnsi="Montserrat" w:cs="Calibri"/>
                <w:sz w:val="22"/>
                <w:szCs w:val="22"/>
              </w:rPr>
              <w:t>Asociație de Dezvoltare Intercomunitară</w:t>
            </w:r>
          </w:p>
        </w:tc>
      </w:tr>
      <w:tr w:rsidR="00580F35"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591BDE7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52AE29D3"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Agenți</w:t>
            </w:r>
            <w:r w:rsidRPr="00715503">
              <w:rPr>
                <w:rFonts w:ascii="Montserrat" w:hAnsi="Montserrat" w:cs="Calibri"/>
                <w:sz w:val="22"/>
                <w:szCs w:val="22"/>
                <w:lang w:val="ro-RO"/>
              </w:rPr>
              <w:t>e</w:t>
            </w:r>
            <w:r w:rsidRPr="00715503">
              <w:rPr>
                <w:rFonts w:ascii="Montserrat" w:hAnsi="Montserrat" w:cs="Calibri"/>
                <w:sz w:val="22"/>
                <w:szCs w:val="22"/>
              </w:rPr>
              <w:t xml:space="preserve"> </w:t>
            </w:r>
            <w:r w:rsidRPr="00715503">
              <w:rPr>
                <w:rFonts w:ascii="Montserrat" w:hAnsi="Montserrat" w:cs="Calibri"/>
                <w:sz w:val="22"/>
                <w:szCs w:val="22"/>
                <w:lang w:val="ro-RO"/>
              </w:rPr>
              <w:t>pentru</w:t>
            </w:r>
            <w:r w:rsidRPr="00715503">
              <w:rPr>
                <w:rFonts w:ascii="Montserrat" w:hAnsi="Montserrat" w:cs="Calibri"/>
                <w:sz w:val="22"/>
                <w:szCs w:val="22"/>
              </w:rPr>
              <w:t xml:space="preserve"> Dezvoltare Regională</w:t>
            </w:r>
          </w:p>
        </w:tc>
      </w:tr>
      <w:tr w:rsidR="00580F35"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2BB589F4"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5E5A2BE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Agenția pentru Dezvoltare Regională a Regiunii Vest</w:t>
            </w:r>
            <w:r w:rsidRPr="00715503">
              <w:rPr>
                <w:rFonts w:ascii="Montserrat" w:hAnsi="Montserrat" w:cs="Calibri"/>
                <w:sz w:val="22"/>
                <w:szCs w:val="22"/>
                <w:lang w:val="ro-RO"/>
              </w:rPr>
              <w:t xml:space="preserve"> </w:t>
            </w:r>
          </w:p>
        </w:tc>
      </w:tr>
      <w:tr w:rsidR="00580F35"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6765BA7A" w:rsidR="00580F35" w:rsidRPr="00A0778F" w:rsidRDefault="00580F35" w:rsidP="00580F35">
            <w:pPr>
              <w:rPr>
                <w:rFonts w:ascii="Montserrat" w:hAnsi="Montserrat" w:cs="Calibri"/>
                <w:sz w:val="22"/>
                <w:szCs w:val="22"/>
              </w:rPr>
            </w:pPr>
            <w:r w:rsidRPr="00715503">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240C95A7" w:rsidR="00580F35" w:rsidRPr="00A0778F" w:rsidRDefault="00580F35" w:rsidP="00580F35">
            <w:pPr>
              <w:rPr>
                <w:rFonts w:ascii="Montserrat" w:hAnsi="Montserrat" w:cs="Calibri"/>
                <w:sz w:val="22"/>
                <w:szCs w:val="22"/>
              </w:rPr>
            </w:pPr>
            <w:r w:rsidRPr="00715503">
              <w:rPr>
                <w:rFonts w:ascii="Montserrat" w:hAnsi="Montserrat" w:cs="Calibri"/>
                <w:sz w:val="22"/>
                <w:szCs w:val="22"/>
              </w:rPr>
              <w:t>Autoritate de Management</w:t>
            </w:r>
          </w:p>
        </w:tc>
      </w:tr>
      <w:tr w:rsidR="00580F35"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597AB01B"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85FC96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Autoritatea de Management pentru Programul Operațional Regional</w:t>
            </w:r>
            <w:r w:rsidRPr="00715503">
              <w:rPr>
                <w:rFonts w:ascii="Montserrat" w:hAnsi="Montserrat" w:cs="Calibri"/>
                <w:sz w:val="22"/>
                <w:szCs w:val="22"/>
                <w:lang w:val="ro-RO"/>
              </w:rPr>
              <w:t xml:space="preserve"> 2014-2020</w:t>
            </w:r>
          </w:p>
        </w:tc>
      </w:tr>
      <w:tr w:rsidR="00580F35"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559BCD1C"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 xml:space="preserve">AM </w:t>
            </w:r>
            <w:r w:rsidR="00F73873">
              <w:rPr>
                <w:rFonts w:ascii="Montserrat" w:hAnsi="Montserrat" w:cs="Calibri"/>
                <w:sz w:val="22"/>
                <w:szCs w:val="22"/>
              </w:rPr>
              <w:t>PR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5B04FED6" w:rsidR="00580F35" w:rsidRPr="00A0778F" w:rsidRDefault="00580F35" w:rsidP="00580F35">
            <w:pPr>
              <w:rPr>
                <w:rFonts w:ascii="Montserrat" w:hAnsi="Montserrat" w:cs="Calibri"/>
                <w:sz w:val="22"/>
                <w:szCs w:val="22"/>
              </w:rPr>
            </w:pPr>
            <w:r w:rsidRPr="00715503">
              <w:rPr>
                <w:rFonts w:ascii="Montserrat" w:hAnsi="Montserrat" w:cs="Calibri"/>
                <w:sz w:val="22"/>
                <w:szCs w:val="22"/>
              </w:rPr>
              <w:t>Autoritatea de Management pentru Programul Regional Vest</w:t>
            </w:r>
          </w:p>
        </w:tc>
      </w:tr>
      <w:tr w:rsidR="00580F35"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4DA8543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0AE7294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Agenția Națională de Administrare Fiscală</w:t>
            </w:r>
          </w:p>
        </w:tc>
      </w:tr>
      <w:tr w:rsidR="00580F35"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42B167FA"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2199CB7A"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Agenția Națională de Cadastru și Publicitate Imobiliară</w:t>
            </w:r>
          </w:p>
        </w:tc>
      </w:tr>
      <w:tr w:rsidR="00580F35"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72C93933" w:rsidR="00580F35" w:rsidRPr="00A0778F" w:rsidRDefault="00580F35" w:rsidP="00580F35">
            <w:pPr>
              <w:rPr>
                <w:rFonts w:ascii="Montserrat" w:hAnsi="Montserrat" w:cs="Times New Roman"/>
                <w:bCs/>
                <w:sz w:val="22"/>
                <w:szCs w:val="22"/>
              </w:rPr>
            </w:pPr>
            <w:r w:rsidRPr="00715503">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33C07E8C" w:rsidR="00580F35" w:rsidRPr="00A0778F" w:rsidRDefault="00580F35" w:rsidP="00580F35">
            <w:pPr>
              <w:rPr>
                <w:rFonts w:ascii="Montserrat" w:hAnsi="Montserrat" w:cs="Times New Roman"/>
                <w:bCs/>
                <w:sz w:val="22"/>
                <w:szCs w:val="22"/>
              </w:rPr>
            </w:pPr>
            <w:r w:rsidRPr="00715503">
              <w:rPr>
                <w:rFonts w:ascii="Montserrat" w:hAnsi="Montserrat" w:cs="Calibri"/>
                <w:sz w:val="22"/>
                <w:szCs w:val="22"/>
                <w:lang w:val="ro-RO"/>
              </w:rPr>
              <w:t>Asociația Națională a Evaluatorilor Autorizați din România</w:t>
            </w:r>
          </w:p>
        </w:tc>
      </w:tr>
      <w:tr w:rsidR="00580F35"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3B6649F8" w:rsidR="00580F35" w:rsidRPr="00A0778F" w:rsidRDefault="00580F35" w:rsidP="00580F35">
            <w:pPr>
              <w:rPr>
                <w:rFonts w:ascii="Montserrat" w:hAnsi="Montserrat" w:cs="Calibri"/>
                <w:sz w:val="22"/>
                <w:szCs w:val="22"/>
                <w:lang w:val="ro-RO"/>
              </w:rPr>
            </w:pPr>
            <w:r w:rsidRPr="00715503">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FC4AC2" w:rsidR="00580F35" w:rsidRPr="00A0778F" w:rsidRDefault="00580F35" w:rsidP="00580F35">
            <w:pPr>
              <w:rPr>
                <w:rFonts w:ascii="Montserrat" w:hAnsi="Montserrat" w:cs="Calibri"/>
                <w:sz w:val="22"/>
                <w:szCs w:val="22"/>
                <w:lang w:val="ro-RO"/>
              </w:rPr>
            </w:pPr>
            <w:r w:rsidRPr="00715503">
              <w:rPr>
                <w:rFonts w:ascii="Montserrat" w:eastAsia="SimSun" w:hAnsi="Montserrat" w:cs="Calibri"/>
                <w:sz w:val="22"/>
                <w:szCs w:val="22"/>
                <w:lang w:val="ro-RO"/>
              </w:rPr>
              <w:t>Banca Europeană de Investiții</w:t>
            </w:r>
          </w:p>
        </w:tc>
      </w:tr>
      <w:tr w:rsidR="00580F35"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227EFFD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657FB874"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 xml:space="preserve">Banca Europeană pentru Reconstrucție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Dezvoltare</w:t>
            </w:r>
          </w:p>
        </w:tc>
      </w:tr>
      <w:tr w:rsidR="00580F35"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368DD02A" w:rsidR="00580F35" w:rsidRPr="00A0778F" w:rsidRDefault="00580F35" w:rsidP="00580F35">
            <w:pPr>
              <w:rPr>
                <w:rFonts w:ascii="Montserrat" w:hAnsi="Montserrat" w:cs="Calibri"/>
                <w:sz w:val="22"/>
                <w:szCs w:val="22"/>
                <w:lang w:val="ro-RO"/>
              </w:rPr>
            </w:pPr>
            <w:r w:rsidRPr="00715503">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01F2402B" w:rsidR="00580F35" w:rsidRPr="00A0778F" w:rsidRDefault="00580F35" w:rsidP="00580F35">
            <w:pPr>
              <w:rPr>
                <w:rFonts w:ascii="Montserrat" w:hAnsi="Montserrat" w:cs="Calibri"/>
                <w:sz w:val="22"/>
                <w:szCs w:val="22"/>
                <w:lang w:val="ro-RO"/>
              </w:rPr>
            </w:pPr>
            <w:r w:rsidRPr="00715503">
              <w:rPr>
                <w:rFonts w:ascii="Montserrat" w:eastAsia="SimSun" w:hAnsi="Montserrat" w:cs="Calibri"/>
                <w:sz w:val="22"/>
                <w:szCs w:val="22"/>
                <w:lang w:val="ro-RO"/>
              </w:rPr>
              <w:t>Buget local</w:t>
            </w:r>
          </w:p>
        </w:tc>
      </w:tr>
      <w:tr w:rsidR="00580F35"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6B2AA86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2A899D21"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Banca Mondială</w:t>
            </w:r>
          </w:p>
        </w:tc>
      </w:tr>
      <w:tr w:rsidR="00580F35"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34C95110" w:rsidR="00580F35" w:rsidRPr="00A0778F" w:rsidRDefault="00580F35" w:rsidP="00580F35">
            <w:pPr>
              <w:rPr>
                <w:rFonts w:ascii="Montserrat" w:eastAsia="SimSun" w:hAnsi="Montserrat" w:cs="Calibri"/>
                <w:bCs/>
                <w:sz w:val="22"/>
                <w:szCs w:val="22"/>
                <w:lang w:val="ro-RO"/>
              </w:rPr>
            </w:pPr>
            <w:r w:rsidRPr="00715503">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3274B089" w:rsidR="00580F35" w:rsidRPr="00A0778F" w:rsidRDefault="00580F35" w:rsidP="00580F35">
            <w:pPr>
              <w:rPr>
                <w:rFonts w:ascii="Montserrat" w:eastAsia="SimSun" w:hAnsi="Montserrat" w:cs="Calibri"/>
                <w:sz w:val="22"/>
                <w:szCs w:val="22"/>
                <w:lang w:val="ro-RO"/>
              </w:rPr>
            </w:pPr>
            <w:r w:rsidRPr="00715503">
              <w:rPr>
                <w:rFonts w:ascii="Montserrat" w:eastAsia="Times New Roman" w:hAnsi="Montserrat" w:cs="Calibri"/>
                <w:sz w:val="22"/>
                <w:szCs w:val="22"/>
                <w:lang w:val="ro-RO" w:eastAsia="en-GB"/>
              </w:rPr>
              <w:t>Buget de stat</w:t>
            </w:r>
          </w:p>
        </w:tc>
      </w:tr>
      <w:tr w:rsidR="00580F35"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7ACEC6A8"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6F1E7614"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de Informare Tehnologică</w:t>
            </w:r>
          </w:p>
        </w:tc>
      </w:tr>
      <w:tr w:rsidR="00580F35"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143608C3"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6EB561D1"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de Transfer Tehnologic</w:t>
            </w:r>
          </w:p>
        </w:tc>
      </w:tr>
      <w:tr w:rsidR="00580F35"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4063CD7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61521572"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Clasificarea Activităților din Economia Națională</w:t>
            </w:r>
          </w:p>
        </w:tc>
      </w:tr>
      <w:tr w:rsidR="00580F35"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18FB8A65"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5EA2F7CD"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Comitetul Consultativ pentru Dezvoltare Regională</w:t>
            </w:r>
          </w:p>
        </w:tc>
      </w:tr>
      <w:tr w:rsidR="00580F35"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596921EA"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091C574A"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Comunitare de Intervenție Integrata</w:t>
            </w:r>
          </w:p>
        </w:tc>
      </w:tr>
      <w:tr w:rsidR="00580F35"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7A190ADB"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14509AA9"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Cercetare Dezvoltare</w:t>
            </w:r>
          </w:p>
        </w:tc>
      </w:tr>
      <w:tr w:rsidR="00580F35"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7A3059E9"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1F9209E0"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Cercetare, Dezvoltare, Inovare</w:t>
            </w:r>
          </w:p>
        </w:tc>
      </w:tr>
      <w:tr w:rsidR="00580F35"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2E6FF32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4A02560E"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Consiliul pentru Dezvoltare Regională Vest</w:t>
            </w:r>
          </w:p>
        </w:tc>
      </w:tr>
      <w:tr w:rsidR="00580F35"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29B5050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3F859B8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Comisia Europeană</w:t>
            </w:r>
          </w:p>
        </w:tc>
      </w:tr>
      <w:tr w:rsidR="00580F35"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09D96BBF"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3273965"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Cerere de finanțare</w:t>
            </w:r>
          </w:p>
        </w:tc>
      </w:tr>
      <w:tr w:rsidR="00580F35"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3E69E48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47FFB114"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Cercetare Inovare</w:t>
            </w:r>
          </w:p>
        </w:tc>
      </w:tr>
      <w:tr w:rsidR="00580F35"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7AA97AE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2378E500"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Dezvoltare locală plasată sub responsabilitatea comunității</w:t>
            </w:r>
          </w:p>
        </w:tc>
      </w:tr>
      <w:tr w:rsidR="00580F35"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A05090" w14:textId="28E75370" w:rsidR="00580F35" w:rsidRPr="00715503" w:rsidRDefault="00580F35" w:rsidP="00580F35">
            <w:pPr>
              <w:spacing w:before="40" w:after="40"/>
              <w:rPr>
                <w:rFonts w:ascii="Montserrat" w:eastAsia="SimSun" w:hAnsi="Montserrat" w:cs="Calibri"/>
                <w:bCs/>
                <w:sz w:val="22"/>
                <w:szCs w:val="22"/>
                <w:lang w:val="ro-RO"/>
              </w:rPr>
            </w:pPr>
            <w:r w:rsidRPr="00715503">
              <w:rPr>
                <w:rFonts w:ascii="Montserrat" w:eastAsia="SimSun" w:hAnsi="Montserrat" w:cs="Calibri"/>
                <w:bCs/>
                <w:sz w:val="22"/>
                <w:szCs w:val="22"/>
                <w:lang w:val="ro-RO"/>
              </w:rPr>
              <w:t xml:space="preserve">CM </w:t>
            </w:r>
            <w:r w:rsidR="00F73873">
              <w:rPr>
                <w:rFonts w:ascii="Montserrat" w:eastAsia="SimSun" w:hAnsi="Montserrat" w:cs="Calibri"/>
                <w:bCs/>
                <w:sz w:val="22"/>
                <w:szCs w:val="22"/>
                <w:lang w:val="ro-RO"/>
              </w:rPr>
              <w:t>PR Vest</w:t>
            </w:r>
          </w:p>
          <w:p w14:paraId="4EACAE7F" w14:textId="3D3F7CCE"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DF6F276" w14:textId="77777777" w:rsidR="00580F35" w:rsidRPr="00715503" w:rsidRDefault="00580F35" w:rsidP="00580F35">
            <w:pPr>
              <w:spacing w:before="40" w:after="40"/>
              <w:rPr>
                <w:rFonts w:ascii="Montserrat" w:eastAsia="SimSun" w:hAnsi="Montserrat" w:cs="Calibri"/>
                <w:sz w:val="22"/>
                <w:szCs w:val="22"/>
                <w:lang w:val="ro-RO"/>
              </w:rPr>
            </w:pPr>
            <w:r w:rsidRPr="00715503">
              <w:rPr>
                <w:rFonts w:ascii="Montserrat" w:eastAsia="SimSun" w:hAnsi="Montserrat" w:cs="Calibri"/>
                <w:sz w:val="22"/>
                <w:szCs w:val="22"/>
                <w:lang w:val="ro-RO"/>
              </w:rPr>
              <w:t>Comitetul de Monitorizare al Programului Regional Vest</w:t>
            </w:r>
          </w:p>
          <w:p w14:paraId="51AF284F" w14:textId="35C086B7"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rPr>
              <w:t>2021 - 2027</w:t>
            </w:r>
          </w:p>
        </w:tc>
      </w:tr>
      <w:tr w:rsidR="00580F35"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401F6E89" w:rsidR="00580F35" w:rsidRPr="00A0778F" w:rsidRDefault="00580F35" w:rsidP="00580F35">
            <w:pPr>
              <w:rPr>
                <w:rFonts w:ascii="Montserrat" w:hAnsi="Montserrat" w:cs="Times New Roman"/>
                <w:sz w:val="22"/>
                <w:szCs w:val="22"/>
                <w:lang w:val="en-GB" w:eastAsia="en-GB"/>
              </w:rPr>
            </w:pPr>
            <w:r w:rsidRPr="00715503">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0A120766" w:rsidR="00580F35" w:rsidRPr="00A0778F" w:rsidRDefault="00580F35" w:rsidP="00580F35">
            <w:pPr>
              <w:rPr>
                <w:rFonts w:ascii="Montserrat" w:hAnsi="Montserrat" w:cs="Times New Roman"/>
                <w:sz w:val="22"/>
                <w:szCs w:val="22"/>
                <w:lang w:val="en-GB" w:eastAsia="en-GB"/>
              </w:rPr>
            </w:pPr>
            <w:r w:rsidRPr="00715503">
              <w:rPr>
                <w:rFonts w:ascii="Montserrat" w:hAnsi="Montserrat"/>
                <w:sz w:val="22"/>
                <w:szCs w:val="22"/>
              </w:rPr>
              <w:t>Cadrul național al calificărilor din învățământul superior</w:t>
            </w:r>
          </w:p>
        </w:tc>
      </w:tr>
      <w:tr w:rsidR="00580F35"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4B3AFA"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67D165D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Cadrul Național Strategic de Referință 2007–2013</w:t>
            </w:r>
          </w:p>
        </w:tc>
      </w:tr>
      <w:tr w:rsidR="00580F35"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44CA3412" w:rsidR="00580F35" w:rsidRPr="00A0778F" w:rsidRDefault="00580F35" w:rsidP="00580F35">
            <w:pPr>
              <w:rPr>
                <w:rFonts w:ascii="Montserrat" w:hAnsi="Montserrat" w:cs="Times New Roman"/>
                <w:bCs/>
                <w:sz w:val="22"/>
                <w:szCs w:val="22"/>
              </w:rPr>
            </w:pPr>
            <w:r w:rsidRPr="00715503">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56ACFF87" w:rsidR="00580F35" w:rsidRPr="00A0778F" w:rsidRDefault="00580F35" w:rsidP="00580F35">
            <w:pPr>
              <w:rPr>
                <w:rFonts w:ascii="Montserrat" w:hAnsi="Montserrat" w:cs="Times New Roman"/>
                <w:bCs/>
                <w:sz w:val="22"/>
                <w:szCs w:val="22"/>
              </w:rPr>
            </w:pPr>
            <w:r w:rsidRPr="00715503">
              <w:rPr>
                <w:rFonts w:ascii="Montserrat" w:hAnsi="Montserrat"/>
                <w:sz w:val="22"/>
                <w:szCs w:val="22"/>
                <w:lang w:val="ro-RO"/>
              </w:rPr>
              <w:t>Cadrul de Performanță</w:t>
            </w:r>
          </w:p>
        </w:tc>
      </w:tr>
      <w:tr w:rsidR="00580F35"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6955C756" w:rsidR="00580F35" w:rsidRPr="00A0778F" w:rsidRDefault="00580F35" w:rsidP="00580F35">
            <w:pPr>
              <w:rPr>
                <w:rFonts w:ascii="Montserrat" w:hAnsi="Montserrat" w:cs="Times New Roman"/>
                <w:sz w:val="22"/>
                <w:szCs w:val="22"/>
                <w:lang w:val="en-US"/>
              </w:rPr>
            </w:pPr>
            <w:proofErr w:type="spellStart"/>
            <w:r w:rsidRPr="00715503">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49EC3A92"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sz w:val="22"/>
                <w:szCs w:val="22"/>
                <w:lang w:val="ro-RO"/>
              </w:rPr>
              <w:t>Contract de Performanță Energetică</w:t>
            </w:r>
          </w:p>
        </w:tc>
      </w:tr>
      <w:tr w:rsidR="00580F35"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5876C598" w:rsidR="00580F35" w:rsidRPr="00A0778F" w:rsidRDefault="00580F35" w:rsidP="00580F35">
            <w:pPr>
              <w:rPr>
                <w:rFonts w:ascii="Montserrat" w:hAnsi="Montserrat" w:cs="Times New Roman"/>
                <w:sz w:val="22"/>
                <w:szCs w:val="22"/>
              </w:rPr>
            </w:pPr>
            <w:r w:rsidRPr="00715503">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63D415E0" w:rsidR="00580F35" w:rsidRPr="00A0778F" w:rsidRDefault="00580F35" w:rsidP="00580F35">
            <w:pPr>
              <w:rPr>
                <w:rFonts w:ascii="Montserrat" w:hAnsi="Montserrat" w:cs="Times New Roman"/>
                <w:sz w:val="22"/>
                <w:szCs w:val="22"/>
              </w:rPr>
            </w:pPr>
            <w:r w:rsidRPr="00715503">
              <w:rPr>
                <w:rFonts w:ascii="Montserrat" w:hAnsi="Montserrat"/>
                <w:sz w:val="22"/>
                <w:szCs w:val="22"/>
              </w:rPr>
              <w:t>Comitetul Regional pentru  Elaborarea PDR</w:t>
            </w:r>
          </w:p>
        </w:tc>
      </w:tr>
      <w:tr w:rsidR="00580F35"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7F242849"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5E859605"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sz w:val="22"/>
                <w:szCs w:val="22"/>
                <w:lang w:val="ro-RO"/>
              </w:rPr>
              <w:t>Cadrul Strategic Comun</w:t>
            </w:r>
          </w:p>
        </w:tc>
      </w:tr>
      <w:tr w:rsidR="00580F35"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36E2DD62"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7FA68E49" w:rsidR="00580F35" w:rsidRPr="00A0778F" w:rsidRDefault="00580F35" w:rsidP="00580F35">
            <w:pPr>
              <w:rPr>
                <w:rFonts w:ascii="Montserrat" w:hAnsi="Montserrat" w:cs="Times New Roman"/>
                <w:sz w:val="22"/>
                <w:szCs w:val="22"/>
                <w:lang w:val="en-US" w:bidi="en-US"/>
              </w:rPr>
            </w:pPr>
            <w:r w:rsidRPr="00715503">
              <w:rPr>
                <w:rFonts w:ascii="Montserrat" w:eastAsia="SimSun" w:hAnsi="Montserrat" w:cs="Calibri"/>
                <w:sz w:val="22"/>
                <w:szCs w:val="22"/>
                <w:lang w:val="ro-RO"/>
              </w:rPr>
              <w:t>Curriculum Vitae</w:t>
            </w:r>
          </w:p>
        </w:tc>
      </w:tr>
      <w:tr w:rsidR="00580F35"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20617833"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6201B820" w:rsidR="00580F35" w:rsidRPr="00A0778F" w:rsidRDefault="00580F35" w:rsidP="00580F35">
            <w:pPr>
              <w:rPr>
                <w:rFonts w:ascii="Montserrat" w:hAnsi="Montserrat" w:cs="Times New Roman"/>
                <w:sz w:val="22"/>
                <w:szCs w:val="22"/>
                <w:lang w:val="en-US" w:bidi="en-US"/>
              </w:rPr>
            </w:pPr>
            <w:r w:rsidRPr="00715503">
              <w:rPr>
                <w:rFonts w:ascii="Montserrat" w:eastAsia="SimSun" w:hAnsi="Montserrat" w:cs="Calibri"/>
                <w:sz w:val="22"/>
                <w:szCs w:val="22"/>
                <w:lang w:val="ro-RO"/>
              </w:rPr>
              <w:t>Documentația de avizare a lucrărilor de intervenții</w:t>
            </w:r>
          </w:p>
        </w:tc>
      </w:tr>
      <w:tr w:rsidR="00580F35"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13AC3C90"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6DA9E74A" w:rsidR="00580F35" w:rsidRPr="00A0778F" w:rsidRDefault="00580F35" w:rsidP="00580F35">
            <w:pPr>
              <w:rPr>
                <w:rFonts w:ascii="Montserrat" w:hAnsi="Montserrat" w:cs="Times New Roman"/>
                <w:sz w:val="22"/>
                <w:szCs w:val="22"/>
                <w:lang w:val="en-US" w:bidi="en-US"/>
              </w:rPr>
            </w:pPr>
            <w:proofErr w:type="spellStart"/>
            <w:r w:rsidRPr="00715503">
              <w:rPr>
                <w:rFonts w:ascii="Montserrat" w:eastAsia="SimSun" w:hAnsi="Montserrat" w:cs="Calibri"/>
                <w:sz w:val="22"/>
                <w:szCs w:val="22"/>
                <w:lang w:val="ro-RO"/>
              </w:rPr>
              <w:t>Deşeuri</w:t>
            </w:r>
            <w:proofErr w:type="spellEnd"/>
            <w:r w:rsidRPr="00715503">
              <w:rPr>
                <w:rFonts w:ascii="Montserrat" w:eastAsia="SimSun" w:hAnsi="Montserrat" w:cs="Calibri"/>
                <w:sz w:val="22"/>
                <w:szCs w:val="22"/>
                <w:lang w:val="ro-RO"/>
              </w:rPr>
              <w:t xml:space="preserve"> de echipamente electrice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electronice</w:t>
            </w:r>
          </w:p>
        </w:tc>
      </w:tr>
      <w:tr w:rsidR="00580F35"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69A4924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7B4308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Direcția Județeană pentru Cultură, Culte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Patrimoniul Cultural</w:t>
            </w:r>
          </w:p>
        </w:tc>
      </w:tr>
      <w:tr w:rsidR="00580F35"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1640DCF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5D0015E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Departamentul pentru Luptă Antifraudă</w:t>
            </w:r>
          </w:p>
        </w:tc>
      </w:tr>
      <w:tr w:rsidR="00580F35"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5BAB89E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776B132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Principiul „a nu prejudicia în mod semnificativ” (Do No </w:t>
            </w:r>
            <w:proofErr w:type="spellStart"/>
            <w:r w:rsidRPr="00715503">
              <w:rPr>
                <w:rFonts w:ascii="Montserrat" w:eastAsia="SimSun" w:hAnsi="Montserrat" w:cs="Calibri"/>
                <w:sz w:val="22"/>
                <w:szCs w:val="22"/>
                <w:lang w:val="ro-RO"/>
              </w:rPr>
              <w:t>Significant</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Harm</w:t>
            </w:r>
            <w:proofErr w:type="spellEnd"/>
            <w:r w:rsidRPr="00715503">
              <w:rPr>
                <w:rFonts w:ascii="Montserrat" w:eastAsia="SimSun" w:hAnsi="Montserrat" w:cs="Calibri"/>
                <w:sz w:val="22"/>
                <w:szCs w:val="22"/>
                <w:lang w:val="ro-RO"/>
              </w:rPr>
              <w:t>)</w:t>
            </w:r>
          </w:p>
        </w:tc>
      </w:tr>
      <w:tr w:rsidR="00580F35"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4F5DDC5E"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73F404B" w:rsidR="00580F35" w:rsidRPr="00A0778F" w:rsidRDefault="00580F35" w:rsidP="00580F35">
            <w:pPr>
              <w:rPr>
                <w:rFonts w:ascii="Montserrat" w:hAnsi="Montserrat" w:cs="Times New Roman"/>
                <w:sz w:val="22"/>
                <w:szCs w:val="22"/>
                <w:lang w:val="en-US"/>
              </w:rPr>
            </w:pPr>
            <w:proofErr w:type="spellStart"/>
            <w:r w:rsidRPr="00715503">
              <w:rPr>
                <w:rFonts w:ascii="Montserrat" w:eastAsia="SimSun" w:hAnsi="Montserrat" w:cs="Calibri"/>
                <w:sz w:val="22"/>
                <w:szCs w:val="22"/>
                <w:lang w:val="ro-RO"/>
              </w:rPr>
              <w:t>Enhanced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Environmently</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friendly</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Vehicle</w:t>
            </w:r>
            <w:proofErr w:type="spellEnd"/>
            <w:r w:rsidRPr="00715503">
              <w:rPr>
                <w:rFonts w:ascii="Montserrat" w:eastAsia="SimSun" w:hAnsi="Montserrat" w:cs="Calibri"/>
                <w:sz w:val="22"/>
                <w:szCs w:val="22"/>
                <w:lang w:val="ro-RO"/>
              </w:rPr>
              <w:t xml:space="preserve"> (normă Euro între Euro V și Euro VI)</w:t>
            </w:r>
          </w:p>
        </w:tc>
      </w:tr>
      <w:tr w:rsidR="00580F35"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5857A1D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6209E0A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Aptitudini, competențe, calificări și ocupații europene (European </w:t>
            </w:r>
            <w:proofErr w:type="spellStart"/>
            <w:r w:rsidRPr="00715503">
              <w:rPr>
                <w:rFonts w:ascii="Montserrat" w:eastAsia="SimSun" w:hAnsi="Montserrat" w:cs="Calibri"/>
                <w:sz w:val="22"/>
                <w:szCs w:val="22"/>
                <w:lang w:val="ro-RO"/>
              </w:rPr>
              <w:t>skills</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competences</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qualification</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and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occupations</w:t>
            </w:r>
            <w:proofErr w:type="spellEnd"/>
            <w:r w:rsidRPr="00715503">
              <w:rPr>
                <w:rFonts w:ascii="Montserrat" w:eastAsia="SimSun" w:hAnsi="Montserrat" w:cs="Calibri"/>
                <w:sz w:val="22"/>
                <w:szCs w:val="22"/>
                <w:lang w:val="ro-RO"/>
              </w:rPr>
              <w:t>)</w:t>
            </w:r>
          </w:p>
        </w:tc>
      </w:tr>
      <w:tr w:rsidR="00580F35"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5F622E03"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1E7826A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Cedefop’s European Skills Index</w:t>
            </w:r>
            <w:r w:rsidRPr="00715503">
              <w:rPr>
                <w:rFonts w:ascii="Montserrat" w:hAnsi="Montserrat" w:cs="Calibri"/>
                <w:sz w:val="22"/>
                <w:szCs w:val="22"/>
                <w:lang w:val="ro-RO"/>
              </w:rPr>
              <w:t xml:space="preserve"> - Indicele european al competențelor </w:t>
            </w:r>
            <w:proofErr w:type="spellStart"/>
            <w:r w:rsidRPr="00715503">
              <w:rPr>
                <w:rFonts w:ascii="Montserrat" w:hAnsi="Montserrat" w:cs="Calibri"/>
                <w:sz w:val="22"/>
                <w:szCs w:val="22"/>
                <w:lang w:val="ro-RO"/>
              </w:rPr>
              <w:t>Cedefop</w:t>
            </w:r>
            <w:proofErr w:type="spellEnd"/>
          </w:p>
        </w:tc>
      </w:tr>
      <w:tr w:rsidR="00580F35"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BC434A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B7F750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Moneda europeană - Euro</w:t>
            </w:r>
          </w:p>
        </w:tc>
      </w:tr>
      <w:tr w:rsidR="00580F35"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6D3DC024" w:rsidR="00580F35" w:rsidRPr="00A0778F" w:rsidRDefault="00580F35" w:rsidP="00580F35">
            <w:pPr>
              <w:rPr>
                <w:rFonts w:ascii="Montserrat" w:hAnsi="Montserrat" w:cs="Times New Roman"/>
                <w:sz w:val="22"/>
                <w:szCs w:val="22"/>
                <w:lang w:eastAsia="en-GB" w:bidi="en-US"/>
              </w:rPr>
            </w:pPr>
            <w:r w:rsidRPr="00715503">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43EF7BB8" w:rsidR="00580F35" w:rsidRPr="00A0778F" w:rsidRDefault="00580F35" w:rsidP="00580F35">
            <w:pPr>
              <w:rPr>
                <w:rFonts w:ascii="Montserrat" w:hAnsi="Montserrat" w:cs="Times New Roman"/>
                <w:sz w:val="22"/>
                <w:szCs w:val="22"/>
                <w:lang w:eastAsia="en-GB" w:bidi="en-US"/>
              </w:rPr>
            </w:pPr>
            <w:r w:rsidRPr="00715503">
              <w:rPr>
                <w:rFonts w:ascii="Montserrat" w:hAnsi="Montserrat"/>
                <w:sz w:val="22"/>
                <w:szCs w:val="22"/>
                <w:lang w:val="ro-RO"/>
              </w:rPr>
              <w:t>Fondul de Coeziune</w:t>
            </w:r>
          </w:p>
        </w:tc>
      </w:tr>
      <w:tr w:rsidR="00580F35"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630B165D" w:rsidR="00580F35" w:rsidRPr="00A0778F" w:rsidRDefault="00580F35" w:rsidP="00580F35">
            <w:pPr>
              <w:rPr>
                <w:rFonts w:ascii="Montserrat" w:hAnsi="Montserrat" w:cs="Times New Roman"/>
                <w:sz w:val="22"/>
                <w:szCs w:val="22"/>
                <w:lang w:val="en-GB"/>
              </w:rPr>
            </w:pPr>
            <w:r w:rsidRPr="00715503">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4F0EE41A" w:rsidR="00580F35" w:rsidRPr="00A0778F" w:rsidRDefault="00580F35" w:rsidP="00580F35">
            <w:pPr>
              <w:rPr>
                <w:rFonts w:ascii="Montserrat" w:hAnsi="Montserrat" w:cs="Times New Roman"/>
                <w:sz w:val="22"/>
                <w:szCs w:val="22"/>
                <w:lang w:val="en-GB"/>
              </w:rPr>
            </w:pPr>
            <w:r w:rsidRPr="00715503">
              <w:rPr>
                <w:rFonts w:ascii="Montserrat" w:eastAsia="SimSun" w:hAnsi="Montserrat" w:cs="Calibri"/>
                <w:sz w:val="22"/>
                <w:szCs w:val="22"/>
                <w:lang w:val="ro-RO"/>
              </w:rPr>
              <w:t>Fondul European pentru cele mai Defavorizate Persoane</w:t>
            </w:r>
          </w:p>
        </w:tc>
      </w:tr>
      <w:tr w:rsidR="00580F35"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18D9F136"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4485B77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Fondul European pentru Dezvoltare Regională</w:t>
            </w:r>
          </w:p>
        </w:tc>
      </w:tr>
      <w:tr w:rsidR="00580F35"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01EA772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7861889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Fondul European pentru Pescuit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Afaceri Maritime</w:t>
            </w:r>
          </w:p>
        </w:tc>
      </w:tr>
      <w:tr w:rsidR="00580F35"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1B4D101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3548221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Fonduri Structurale și de Investiție Europene</w:t>
            </w:r>
          </w:p>
        </w:tc>
      </w:tr>
      <w:tr w:rsidR="00580F35"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6A39AFF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1590C3D6"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Fondul Social European</w:t>
            </w:r>
          </w:p>
        </w:tc>
      </w:tr>
      <w:tr w:rsidR="00580F35"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6D6488ED"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3EC1D01B"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lang w:val="ro-RO"/>
              </w:rPr>
              <w:t>Fondul pentru o Tranziție Justă</w:t>
            </w:r>
          </w:p>
        </w:tc>
      </w:tr>
      <w:tr w:rsidR="00580F35"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47FAF2B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79CE22B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Grup de acțiune locală</w:t>
            </w:r>
          </w:p>
        </w:tc>
      </w:tr>
      <w:tr w:rsidR="00580F35"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DCD4B7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5914EBF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Gaze cu Efect de Seră</w:t>
            </w:r>
          </w:p>
        </w:tc>
      </w:tr>
      <w:tr w:rsidR="00580F35"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3C0D233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5E32119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Grup de Lucru Funcțional</w:t>
            </w:r>
          </w:p>
        </w:tc>
      </w:tr>
      <w:tr w:rsidR="00580F35"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6F01C974"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GS/</w:t>
            </w:r>
            <w:r w:rsidRPr="00715503">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67B7F58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Ghidul Solicitantului / Ghidul Solicitantului de finanțare</w:t>
            </w:r>
          </w:p>
        </w:tc>
      </w:tr>
      <w:tr w:rsidR="00580F35"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F771C6C"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7B79533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Hotărâre de Guvern</w:t>
            </w:r>
          </w:p>
        </w:tc>
      </w:tr>
      <w:tr w:rsidR="00580F35"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7569A12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A3153D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Instrumente financiare</w:t>
            </w:r>
          </w:p>
        </w:tc>
      </w:tr>
      <w:tr w:rsidR="00580F35"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0561D335"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620351B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Întreprinderi mici și mijlocii</w:t>
            </w:r>
          </w:p>
        </w:tc>
      </w:tr>
      <w:tr w:rsidR="00580F35"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267DB5F6"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6AB7539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sz w:val="22"/>
                <w:szCs w:val="22"/>
                <w:lang w:val="ro-RO"/>
              </w:rPr>
              <w:t>Institutul Național pentru Statistică</w:t>
            </w:r>
          </w:p>
        </w:tc>
      </w:tr>
      <w:tr w:rsidR="00580F35"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DD8C3D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1753B10E"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Intervenție Regională</w:t>
            </w:r>
          </w:p>
        </w:tc>
      </w:tr>
      <w:tr w:rsidR="00580F35"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4A0288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4881B1C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Tehnologia Informației</w:t>
            </w:r>
          </w:p>
        </w:tc>
      </w:tr>
      <w:tr w:rsidR="00580F35"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CAF7A5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45042DA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Incubatoare Tehnologice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de Afaceri</w:t>
            </w:r>
          </w:p>
        </w:tc>
      </w:tr>
      <w:tr w:rsidR="00580F35"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0C70162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4A99833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Investiții Teritoriale Integrate</w:t>
            </w:r>
          </w:p>
        </w:tc>
      </w:tr>
      <w:tr w:rsidR="00580F35"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563D096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7DFE7EB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Investiții teritoriale integrate cu privire la Valea Jiului</w:t>
            </w:r>
          </w:p>
        </w:tc>
      </w:tr>
      <w:tr w:rsidR="00580F35"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3007689A" w:rsidR="00580F35" w:rsidRPr="00A0778F" w:rsidRDefault="00580F35" w:rsidP="00580F35">
            <w:pPr>
              <w:rPr>
                <w:rFonts w:ascii="Montserrat" w:hAnsi="Montserrat"/>
                <w:sz w:val="22"/>
                <w:szCs w:val="22"/>
              </w:rPr>
            </w:pPr>
            <w:r w:rsidRPr="00715503">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0E91F924" w:rsidR="00580F35" w:rsidRPr="00A0778F" w:rsidRDefault="00580F35" w:rsidP="00580F35">
            <w:pPr>
              <w:rPr>
                <w:rFonts w:ascii="Montserrat" w:hAnsi="Montserrat"/>
                <w:sz w:val="22"/>
                <w:szCs w:val="22"/>
              </w:rPr>
            </w:pPr>
            <w:r w:rsidRPr="00715503">
              <w:rPr>
                <w:rFonts w:ascii="Montserrat" w:eastAsia="SimSun" w:hAnsi="Montserrat" w:cs="Calibri"/>
                <w:sz w:val="22"/>
                <w:szCs w:val="22"/>
                <w:lang w:val="ro-RO"/>
              </w:rPr>
              <w:t xml:space="preserve">Inovare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Transfer Tehnologic</w:t>
            </w:r>
          </w:p>
        </w:tc>
      </w:tr>
      <w:tr w:rsidR="00580F35"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1B4942A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034025A0" w:rsidR="00580F35" w:rsidRPr="00A0778F" w:rsidRDefault="00580F35" w:rsidP="00580F35">
            <w:pPr>
              <w:rPr>
                <w:rFonts w:ascii="Montserrat" w:hAnsi="Montserrat" w:cs="Times New Roman"/>
                <w:sz w:val="22"/>
                <w:szCs w:val="22"/>
                <w:lang w:bidi="en-US"/>
              </w:rPr>
            </w:pPr>
            <w:r w:rsidRPr="00715503">
              <w:rPr>
                <w:rFonts w:ascii="Montserrat" w:eastAsia="Times New Roman" w:hAnsi="Montserrat" w:cs="Calibri"/>
                <w:sz w:val="22"/>
                <w:szCs w:val="22"/>
                <w:lang w:val="ro-RO" w:eastAsia="en-GB"/>
              </w:rPr>
              <w:t>Jurnalul Oficial al Uniunii Europene</w:t>
            </w:r>
          </w:p>
        </w:tc>
      </w:tr>
      <w:tr w:rsidR="00580F35"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6E7F1859"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58914B31"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Legea Educației Naționale nr. 1/2011</w:t>
            </w:r>
          </w:p>
        </w:tc>
      </w:tr>
      <w:tr w:rsidR="00580F35"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51CEAC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6D76EF3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Agriculturii și Dezvoltării Rurale</w:t>
            </w:r>
          </w:p>
        </w:tc>
      </w:tr>
      <w:tr w:rsidR="00580F35"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3775D84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0187BDA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Cercetării, Inovării și Digitalizării</w:t>
            </w:r>
          </w:p>
        </w:tc>
      </w:tr>
      <w:tr w:rsidR="00580F35"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63D4674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656DCDF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Dezvoltării, Lucrărilor Publice și Administrației</w:t>
            </w:r>
          </w:p>
        </w:tc>
      </w:tr>
      <w:tr w:rsidR="00580F35"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AD9227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518072C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Ministerul Educației </w:t>
            </w:r>
          </w:p>
        </w:tc>
      </w:tr>
      <w:tr w:rsidR="00580F35"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0FB311E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1829A2E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Ministerul Finanțelor </w:t>
            </w:r>
          </w:p>
        </w:tc>
      </w:tr>
      <w:tr w:rsidR="00580F35"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39DE264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21327D5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Investițiilor și Proiectelor Europene</w:t>
            </w:r>
          </w:p>
        </w:tc>
      </w:tr>
      <w:tr w:rsidR="00580F35"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76AE7913"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107A26A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Manual de Identitate Vizuală</w:t>
            </w:r>
          </w:p>
        </w:tc>
      </w:tr>
      <w:tr w:rsidR="00580F35"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6390184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7EBE920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Muncii și Solidarității Sociale</w:t>
            </w:r>
          </w:p>
        </w:tc>
      </w:tr>
      <w:tr w:rsidR="00580F35"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0EC2B73D"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125F78DA"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Mecanismul de redresare si reziliență</w:t>
            </w:r>
          </w:p>
        </w:tc>
      </w:tr>
      <w:tr w:rsidR="00580F35"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2AFA09E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38F6924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Sănătății</w:t>
            </w:r>
          </w:p>
        </w:tc>
      </w:tr>
      <w:tr w:rsidR="00580F35"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A3B043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111B813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Transporturilor și Infrastructurii</w:t>
            </w:r>
          </w:p>
        </w:tc>
      </w:tr>
      <w:tr w:rsidR="00580F35"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11931141" w:rsidR="00580F35" w:rsidRPr="00A0778F" w:rsidRDefault="00580F35" w:rsidP="00580F35">
            <w:pPr>
              <w:rPr>
                <w:rFonts w:ascii="Montserrat" w:hAnsi="Montserrat" w:cs="Times New Roman"/>
                <w:sz w:val="22"/>
                <w:szCs w:val="22"/>
                <w:lang w:bidi="en-US"/>
              </w:rPr>
            </w:pPr>
            <w:r w:rsidRPr="00715503">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56D1A0B7"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Sistem de înregistrare și de stocare sub formă informatizată a datelor referitoare la  fiecare operațiune gestionat de MIPE</w:t>
            </w:r>
          </w:p>
        </w:tc>
      </w:tr>
      <w:tr w:rsidR="00580F35"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574691E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65A6BE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Nomenclatorul comun al unităților teritoriale de statistică</w:t>
            </w:r>
          </w:p>
        </w:tc>
      </w:tr>
      <w:tr w:rsidR="00580F35"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0595669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5A6FC24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sz w:val="22"/>
                <w:szCs w:val="22"/>
                <w:lang w:val="ro-RO"/>
              </w:rPr>
              <w:t>Oficiul de Cadastru și Publicitate Imobiliară</w:t>
            </w:r>
          </w:p>
        </w:tc>
      </w:tr>
      <w:tr w:rsidR="00580F35"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0710CE6" w:rsidR="00580F35" w:rsidRPr="00A0778F" w:rsidRDefault="00580F35" w:rsidP="00580F35">
            <w:pPr>
              <w:rPr>
                <w:rFonts w:ascii="Montserrat" w:hAnsi="Montserrat" w:cs="Times New Roman"/>
                <w:sz w:val="22"/>
                <w:szCs w:val="22"/>
                <w:lang w:val="ro-RO"/>
              </w:rPr>
            </w:pPr>
            <w:r w:rsidRPr="00715503">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50C07217" w:rsidR="00580F35" w:rsidRPr="00A0778F" w:rsidRDefault="00580F35" w:rsidP="00580F35">
            <w:pPr>
              <w:rPr>
                <w:rFonts w:ascii="Montserrat" w:hAnsi="Montserrat" w:cs="Times New Roman"/>
                <w:sz w:val="22"/>
                <w:szCs w:val="22"/>
                <w:lang w:val="ro-RO"/>
              </w:rPr>
            </w:pPr>
            <w:r w:rsidRPr="00715503">
              <w:rPr>
                <w:rFonts w:ascii="Montserrat" w:eastAsia="SimSun" w:hAnsi="Montserrat" w:cs="Calibri"/>
                <w:sz w:val="22"/>
                <w:szCs w:val="22"/>
                <w:lang w:val="ro-RO"/>
              </w:rPr>
              <w:t>Organism Intermediar</w:t>
            </w:r>
          </w:p>
        </w:tc>
      </w:tr>
      <w:tr w:rsidR="00580F35"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1D316FB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7F6D86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Organizația Mondială a Turismului</w:t>
            </w:r>
          </w:p>
        </w:tc>
      </w:tr>
      <w:tr w:rsidR="00580F35"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7015DC5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2AC091D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Organizații Non-Guvernamentale</w:t>
            </w:r>
          </w:p>
        </w:tc>
      </w:tr>
      <w:tr w:rsidR="00580F35"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7749212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18D8C5A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Oficiul Național al Registrului Comerțului</w:t>
            </w:r>
          </w:p>
        </w:tc>
      </w:tr>
      <w:tr w:rsidR="00580F35"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42DCCEBC"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4650D0E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Organizația Națiunilor Unite</w:t>
            </w:r>
          </w:p>
        </w:tc>
      </w:tr>
      <w:tr w:rsidR="00580F35"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704CC254"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521FB81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Obiectiv de Politică</w:t>
            </w:r>
          </w:p>
        </w:tc>
      </w:tr>
      <w:tr w:rsidR="00580F35"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7AD3276E" w:rsidR="00580F35" w:rsidRPr="00A0778F" w:rsidRDefault="00580F35" w:rsidP="00580F35">
            <w:pPr>
              <w:rPr>
                <w:rFonts w:ascii="Montserrat" w:hAnsi="Montserrat" w:cs="Times New Roman"/>
                <w:sz w:val="22"/>
                <w:szCs w:val="22"/>
                <w:lang w:eastAsia="en-GB"/>
              </w:rPr>
            </w:pPr>
            <w:r w:rsidRPr="00715503">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4110B014" w:rsidR="00580F35" w:rsidRPr="00A0778F" w:rsidRDefault="00580F35" w:rsidP="00580F35">
            <w:pPr>
              <w:rPr>
                <w:rFonts w:ascii="Montserrat" w:hAnsi="Montserrat" w:cs="Times New Roman"/>
                <w:sz w:val="22"/>
                <w:szCs w:val="22"/>
                <w:lang w:eastAsia="en-GB"/>
              </w:rPr>
            </w:pPr>
            <w:r w:rsidRPr="00715503">
              <w:rPr>
                <w:rFonts w:ascii="Montserrat" w:eastAsia="SimSun" w:hAnsi="Montserrat" w:cs="Calibri"/>
                <w:sz w:val="22"/>
                <w:szCs w:val="22"/>
                <w:lang w:val="ro-RO"/>
              </w:rPr>
              <w:t>Obiectiv Specific</w:t>
            </w:r>
          </w:p>
        </w:tc>
      </w:tr>
      <w:tr w:rsidR="00580F35"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0AB92A6"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2D8717C9"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Obiectiv tematic</w:t>
            </w:r>
          </w:p>
        </w:tc>
      </w:tr>
      <w:tr w:rsidR="00580F35"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7B3C17E8"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58AF815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Ordonanță de Urgență a Guvernului</w:t>
            </w:r>
          </w:p>
        </w:tc>
      </w:tr>
      <w:tr w:rsidR="00580F35"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1261E0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01A3713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Planuri de Acțiune privind Energia Durabilă </w:t>
            </w:r>
          </w:p>
        </w:tc>
      </w:tr>
      <w:tr w:rsidR="00580F35"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3D9FD6B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14C0677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Programul de Acțiune privind Mediul</w:t>
            </w:r>
          </w:p>
        </w:tc>
      </w:tr>
      <w:tr w:rsidR="00580F35"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1DDE6CF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20220B1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 de dezvoltare locală</w:t>
            </w:r>
          </w:p>
        </w:tc>
      </w:tr>
      <w:tr w:rsidR="00580F35"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54E0A62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388F0D9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Planul de Dezvoltare Regională</w:t>
            </w:r>
          </w:p>
        </w:tc>
      </w:tr>
      <w:tr w:rsidR="00580F35"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03D1C463"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2237BC9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Produs Intern Brut</w:t>
            </w:r>
          </w:p>
        </w:tc>
      </w:tr>
      <w:tr w:rsidR="00580F35"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17D1793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23012A4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Planul de Mobilitate Urbană Durabilă</w:t>
            </w:r>
          </w:p>
        </w:tc>
      </w:tr>
      <w:tr w:rsidR="00580F35"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D77F7E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04870F3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Programul Național de  Asistență Comunitară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Acțiuni pentru Sănătate</w:t>
            </w:r>
          </w:p>
        </w:tc>
      </w:tr>
      <w:tr w:rsidR="00580F35"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597F47C4"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7551535A"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Punctul Național de Contact pentru Romi</w:t>
            </w:r>
          </w:p>
        </w:tc>
      </w:tr>
      <w:tr w:rsidR="00580F35"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7526E4EF" w:rsidR="00580F35" w:rsidRPr="00A0778F" w:rsidRDefault="00580F35" w:rsidP="00580F35">
            <w:pPr>
              <w:rPr>
                <w:rFonts w:ascii="Montserrat" w:hAnsi="Montserrat" w:cs="Times New Roman"/>
                <w:sz w:val="22"/>
                <w:szCs w:val="22"/>
              </w:rPr>
            </w:pPr>
            <w:r w:rsidRPr="00715503">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0978E630" w:rsidR="00580F35" w:rsidRPr="00A0778F" w:rsidRDefault="00580F35" w:rsidP="00580F35">
            <w:pPr>
              <w:rPr>
                <w:rFonts w:ascii="Montserrat" w:hAnsi="Montserrat" w:cs="Times New Roman"/>
                <w:sz w:val="22"/>
                <w:szCs w:val="22"/>
              </w:rPr>
            </w:pPr>
            <w:r w:rsidRPr="00715503">
              <w:rPr>
                <w:rFonts w:ascii="Montserrat" w:hAnsi="Montserrat"/>
                <w:sz w:val="22"/>
                <w:szCs w:val="22"/>
              </w:rPr>
              <w:t>Programul Național de Dezvoltare Locală</w:t>
            </w:r>
          </w:p>
        </w:tc>
      </w:tr>
      <w:tr w:rsidR="00580F35"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2F69DEC9"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5FCD2D86"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Programul Național de Dezvoltare Rurală</w:t>
            </w:r>
          </w:p>
        </w:tc>
      </w:tr>
      <w:tr w:rsidR="00580F35"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20493925"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688C52F"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Național pentru Reformă</w:t>
            </w:r>
          </w:p>
        </w:tc>
      </w:tr>
      <w:tr w:rsidR="00580F35"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0521E83A" w:rsidR="00580F35" w:rsidRPr="00A0778F" w:rsidRDefault="00580F35" w:rsidP="00580F35">
            <w:pPr>
              <w:rPr>
                <w:rFonts w:ascii="Montserrat" w:hAnsi="Montserrat" w:cs="Times New Roman"/>
                <w:sz w:val="22"/>
                <w:szCs w:val="22"/>
              </w:rPr>
            </w:pPr>
            <w:r w:rsidRPr="00715503">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46334DB4" w:rsidR="00580F35" w:rsidRPr="00A0778F" w:rsidRDefault="00580F35" w:rsidP="00580F35">
            <w:pPr>
              <w:rPr>
                <w:rFonts w:ascii="Montserrat" w:hAnsi="Montserrat" w:cs="Times New Roman"/>
                <w:sz w:val="22"/>
                <w:szCs w:val="22"/>
              </w:rPr>
            </w:pPr>
            <w:r w:rsidRPr="00715503">
              <w:rPr>
                <w:rFonts w:ascii="Montserrat" w:hAnsi="Montserrat"/>
                <w:sz w:val="22"/>
                <w:szCs w:val="22"/>
              </w:rPr>
              <w:t>Planul Național de Redresare și Reziliență</w:t>
            </w:r>
          </w:p>
        </w:tc>
      </w:tr>
      <w:tr w:rsidR="00580F35"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54A37DB0"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361357A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Competitivitate</w:t>
            </w:r>
          </w:p>
        </w:tc>
      </w:tr>
      <w:tr w:rsidR="00580F35"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18793B6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017699A8"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Capital Uman</w:t>
            </w:r>
          </w:p>
        </w:tc>
      </w:tr>
      <w:tr w:rsidR="00580F35"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70C8E9D5"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5B2C37B4"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Infrastructură Mare</w:t>
            </w:r>
          </w:p>
        </w:tc>
      </w:tr>
      <w:tr w:rsidR="00580F35"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276D855F"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0227B31B" w:rsidR="00580F35" w:rsidRPr="00A0778F" w:rsidRDefault="00580F35" w:rsidP="00580F35">
            <w:pPr>
              <w:rPr>
                <w:rFonts w:ascii="Montserrat" w:hAnsi="Montserrat" w:cs="Times New Roman"/>
                <w:sz w:val="22"/>
                <w:szCs w:val="22"/>
              </w:rPr>
            </w:pPr>
            <w:r w:rsidRPr="00715503">
              <w:rPr>
                <w:rFonts w:ascii="Montserrat" w:eastAsia="SimSun" w:hAnsi="Montserrat" w:cs="Arial"/>
                <w:sz w:val="22"/>
                <w:szCs w:val="22"/>
                <w:lang w:val="ro-RO"/>
              </w:rPr>
              <w:t>Parteneriat Public-Privat</w:t>
            </w:r>
          </w:p>
        </w:tc>
      </w:tr>
      <w:tr w:rsidR="00580F35"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7BF33802"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0FBC3152" w:rsidR="00580F35" w:rsidRPr="00A0778F" w:rsidRDefault="00580F35" w:rsidP="00580F35">
            <w:pPr>
              <w:rPr>
                <w:rFonts w:ascii="Montserrat" w:hAnsi="Montserrat" w:cs="Times New Roman"/>
                <w:sz w:val="22"/>
                <w:szCs w:val="22"/>
              </w:rPr>
            </w:pPr>
            <w:r w:rsidRPr="00715503">
              <w:rPr>
                <w:rFonts w:ascii="Montserrat" w:eastAsia="SimSun" w:hAnsi="Montserrat" w:cs="Arial"/>
                <w:sz w:val="22"/>
                <w:szCs w:val="22"/>
                <w:lang w:val="ro-RO"/>
              </w:rPr>
              <w:t>Program Regional</w:t>
            </w:r>
          </w:p>
        </w:tc>
      </w:tr>
      <w:tr w:rsidR="00580F35"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2868D04F" w:rsidR="00580F35" w:rsidRPr="00A0778F" w:rsidRDefault="00F73873" w:rsidP="00580F35">
            <w:pPr>
              <w:rPr>
                <w:rFonts w:ascii="Montserrat" w:hAnsi="Montserrat" w:cs="Times New Roman"/>
                <w:sz w:val="22"/>
                <w:szCs w:val="22"/>
              </w:rPr>
            </w:pPr>
            <w:r>
              <w:rPr>
                <w:rFonts w:ascii="Montserrat" w:hAnsi="Montserrat" w:cs="Calibri"/>
                <w:sz w:val="22"/>
                <w:szCs w:val="22"/>
              </w:rPr>
              <w:t>PR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62B5DACB"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Regional Vest</w:t>
            </w:r>
          </w:p>
        </w:tc>
      </w:tr>
      <w:tr w:rsidR="00580F35"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51406B3B"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589B2D1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Parcuri </w:t>
            </w:r>
            <w:proofErr w:type="spellStart"/>
            <w:r w:rsidRPr="00715503">
              <w:rPr>
                <w:rFonts w:ascii="Montserrat" w:eastAsia="SimSun" w:hAnsi="Montserrat" w:cs="Calibri"/>
                <w:sz w:val="22"/>
                <w:szCs w:val="22"/>
                <w:lang w:val="ro-RO"/>
              </w:rPr>
              <w:t>Ştiințifice</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Tehnologice</w:t>
            </w:r>
          </w:p>
        </w:tc>
      </w:tr>
      <w:tr w:rsidR="00580F35"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713CE711"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744AB3FC"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Proiect tehnic</w:t>
            </w:r>
          </w:p>
        </w:tc>
      </w:tr>
      <w:tr w:rsidR="00580F35"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07E1137F" w:rsidR="00580F35" w:rsidRPr="00A0778F" w:rsidRDefault="00580F35" w:rsidP="00580F35">
            <w:pPr>
              <w:rPr>
                <w:rFonts w:ascii="Montserrat" w:hAnsi="Montserrat" w:cs="Times New Roman"/>
                <w:sz w:val="22"/>
                <w:szCs w:val="22"/>
              </w:rPr>
            </w:pPr>
            <w:proofErr w:type="spellStart"/>
            <w:r w:rsidRPr="00715503">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34EC9E88"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Programul Transport</w:t>
            </w:r>
          </w:p>
        </w:tc>
      </w:tr>
      <w:tr w:rsidR="00580F35"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06ABF04D"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4AF591C2"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Indicator comun de rezultat</w:t>
            </w:r>
          </w:p>
        </w:tc>
      </w:tr>
      <w:tr w:rsidR="00580F35"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537DD93"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1D52E807"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80F35"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4DCCAF66"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68DCBB83"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 xml:space="preserve">Registrul matricol unic al universităților din </w:t>
            </w:r>
            <w:r w:rsidRPr="00715503">
              <w:rPr>
                <w:rFonts w:ascii="Montserrat" w:hAnsi="Montserrat" w:cs="Calibri"/>
                <w:sz w:val="22"/>
                <w:szCs w:val="22"/>
                <w:lang w:val="ro-RO"/>
              </w:rPr>
              <w:t>R</w:t>
            </w:r>
            <w:r w:rsidRPr="00715503">
              <w:rPr>
                <w:rFonts w:ascii="Montserrat" w:hAnsi="Montserrat" w:cs="Calibri"/>
                <w:sz w:val="22"/>
                <w:szCs w:val="22"/>
              </w:rPr>
              <w:t xml:space="preserve">omânia </w:t>
            </w:r>
          </w:p>
        </w:tc>
      </w:tr>
      <w:tr w:rsidR="00580F35"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1B417057"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0B7D10D2"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Registrul național al calificărilor</w:t>
            </w:r>
          </w:p>
        </w:tc>
      </w:tr>
      <w:tr w:rsidR="00580F35"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55008433"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171C51D3"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Recomandări Specifice de Țară</w:t>
            </w:r>
          </w:p>
        </w:tc>
      </w:tr>
      <w:tr w:rsidR="00580F35"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0A4EE771"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A52DE08"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Sistemul electronic al achizițiilor publice</w:t>
            </w:r>
          </w:p>
        </w:tc>
      </w:tr>
      <w:tr w:rsidR="00580F35"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B50911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6F33FCA6"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Studiu de fezabilitate</w:t>
            </w:r>
          </w:p>
        </w:tc>
      </w:tr>
      <w:tr w:rsidR="00580F35"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4750DEFA"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4989195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Sistemul integrat de Cadastru și Carte Funciară</w:t>
            </w:r>
          </w:p>
        </w:tc>
      </w:tr>
      <w:tr w:rsidR="00580F35"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0E2A941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146057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Strategie Integrată de Dezvoltare Urbană</w:t>
            </w:r>
          </w:p>
        </w:tc>
      </w:tr>
      <w:tr w:rsidR="00580F35"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42383981"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40E104DA"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 xml:space="preserve">Instrument de analiză a posturilor vacante online Skills pentru Europa </w:t>
            </w:r>
            <w:r w:rsidRPr="00715503">
              <w:rPr>
                <w:rFonts w:ascii="Montserrat" w:hAnsi="Montserrat" w:cs="Calibri"/>
                <w:sz w:val="22"/>
                <w:szCs w:val="22"/>
                <w:lang w:val="ro-RO"/>
              </w:rPr>
              <w:t>(</w:t>
            </w:r>
            <w:r w:rsidRPr="00715503">
              <w:rPr>
                <w:rFonts w:ascii="Montserrat" w:hAnsi="Montserrat" w:cs="Calibri"/>
                <w:sz w:val="22"/>
                <w:szCs w:val="22"/>
              </w:rPr>
              <w:t>Skills Online Vacancy Analysis Tool for Europe</w:t>
            </w:r>
            <w:r w:rsidRPr="00715503">
              <w:rPr>
                <w:rFonts w:ascii="Montserrat" w:hAnsi="Montserrat" w:cs="Calibri"/>
                <w:sz w:val="22"/>
                <w:szCs w:val="22"/>
                <w:lang w:val="ro-RO"/>
              </w:rPr>
              <w:t>)</w:t>
            </w:r>
          </w:p>
        </w:tc>
      </w:tr>
      <w:tr w:rsidR="00580F35"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84C1E93"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7C95A13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State Membre</w:t>
            </w:r>
          </w:p>
        </w:tc>
      </w:tr>
      <w:tr w:rsidR="00580F35"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29DAF937"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5EA960F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Strategia Națională de Cercetare</w:t>
            </w:r>
          </w:p>
        </w:tc>
      </w:tr>
      <w:tr w:rsidR="00580F35"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06EF9154"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3252EBF9"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Strategia Națională de Cercetare, Dezvoltare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Inovare</w:t>
            </w:r>
          </w:p>
        </w:tc>
      </w:tr>
      <w:tr w:rsidR="00580F35"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7E075BB3"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29CED80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Strategia Națională pentru Dezvoltare Durabilă</w:t>
            </w:r>
          </w:p>
        </w:tc>
      </w:tr>
      <w:tr w:rsidR="00580F35"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0DB8B40C"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0870352C"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Strategia Națională de Dezvoltare Regională </w:t>
            </w:r>
          </w:p>
        </w:tc>
      </w:tr>
      <w:tr w:rsidR="00580F35"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50C8302B"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5A196A6C"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Națională pentru Întreprinderile Mici și Mijlocii</w:t>
            </w:r>
          </w:p>
        </w:tc>
      </w:tr>
      <w:tr w:rsidR="00580F35"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5C10FF19"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7F092B64"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Națională de Sănătate 2014-2020</w:t>
            </w:r>
          </w:p>
        </w:tc>
      </w:tr>
      <w:tr w:rsidR="00580F35"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4C7D504"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530029BC"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Uniunii Europene pentru Regiunea Dunării</w:t>
            </w:r>
          </w:p>
        </w:tc>
      </w:tr>
      <w:tr w:rsidR="00580F35"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61B1470D"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30BF5CFA"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 xml:space="preserve">Trans-European Transport </w:t>
            </w:r>
            <w:proofErr w:type="spellStart"/>
            <w:r w:rsidRPr="00715503">
              <w:rPr>
                <w:rFonts w:ascii="Montserrat" w:eastAsia="SimSun" w:hAnsi="Montserrat" w:cs="Calibri"/>
                <w:sz w:val="22"/>
                <w:szCs w:val="22"/>
                <w:lang w:val="ro-RO"/>
              </w:rPr>
              <w:t>Networks</w:t>
            </w:r>
            <w:proofErr w:type="spellEnd"/>
          </w:p>
        </w:tc>
      </w:tr>
      <w:tr w:rsidR="00580F35"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238167B3"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D8B1F6B"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Tratatul de Funcționare al Uniunii Europene</w:t>
            </w:r>
          </w:p>
        </w:tc>
      </w:tr>
      <w:tr w:rsidR="00580F35"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592FCD6"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4BB97899"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Tehnologia Informației și Comunicării</w:t>
            </w:r>
          </w:p>
        </w:tc>
      </w:tr>
      <w:tr w:rsidR="00580F35"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2F735434"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11D3FF2A"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Taxa pe valoarea adăugată</w:t>
            </w:r>
          </w:p>
        </w:tc>
      </w:tr>
      <w:tr w:rsidR="00580F35"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07A46D86"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0A2FD95D"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Unitate administrativ teritorială</w:t>
            </w:r>
          </w:p>
        </w:tc>
      </w:tr>
      <w:tr w:rsidR="00580F35"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23AEE53"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23F4B5D5"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Uniunea Europeană</w:t>
            </w:r>
          </w:p>
        </w:tc>
      </w:tr>
      <w:tr w:rsidR="00580F35"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0590A9EF"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7181C274" w:rsidR="00580F35" w:rsidRPr="00A0778F" w:rsidRDefault="00580F35" w:rsidP="00580F35">
            <w:pPr>
              <w:rPr>
                <w:rFonts w:ascii="Montserrat" w:eastAsia="SimSun" w:hAnsi="Montserrat" w:cs="Calibri"/>
                <w:sz w:val="22"/>
                <w:szCs w:val="22"/>
                <w:lang w:val="ro-RO"/>
              </w:rPr>
            </w:pPr>
            <w:r w:rsidRPr="00715503">
              <w:rPr>
                <w:rFonts w:ascii="Montserrat" w:hAnsi="Montserrat" w:cs="Calibri"/>
                <w:sz w:val="22"/>
                <w:szCs w:val="22"/>
              </w:rPr>
              <w:t>Organizația Națiunilor Unite pentru Educație, Ştiință şi Cultură</w:t>
            </w:r>
          </w:p>
        </w:tc>
      </w:tr>
      <w:tr w:rsidR="00580F35"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1DDF8F58"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7DE43E7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Regiunea Vest</w:t>
            </w:r>
          </w:p>
        </w:tc>
      </w:tr>
      <w:tr w:rsidR="00580F35"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4496762B"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473B88C6"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Valoare Adăugată Brută</w:t>
            </w:r>
          </w:p>
        </w:tc>
      </w:tr>
      <w:tr w:rsidR="00580F35"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20A065D7"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086C7697"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 xml:space="preserve">World Travel </w:t>
            </w:r>
            <w:proofErr w:type="spellStart"/>
            <w:r w:rsidRPr="00715503">
              <w:rPr>
                <w:rFonts w:ascii="Montserrat" w:eastAsia="SimSun" w:hAnsi="Montserrat" w:cs="Calibri"/>
                <w:sz w:val="22"/>
                <w:szCs w:val="22"/>
                <w:lang w:val="ro-RO"/>
              </w:rPr>
              <w:t>and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Tourism</w:t>
            </w:r>
            <w:proofErr w:type="spellEnd"/>
            <w:r w:rsidRPr="00715503">
              <w:rPr>
                <w:rFonts w:ascii="Montserrat" w:eastAsia="SimSun" w:hAnsi="Montserrat" w:cs="Calibri"/>
                <w:sz w:val="22"/>
                <w:szCs w:val="22"/>
                <w:lang w:val="ro-RO"/>
              </w:rPr>
              <w:t xml:space="preserve"> Council  </w:t>
            </w:r>
          </w:p>
        </w:tc>
      </w:tr>
      <w:tr w:rsidR="00580F35"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6F771B01"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7B2BAB8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Youth </w:t>
            </w:r>
            <w:proofErr w:type="spellStart"/>
            <w:r w:rsidRPr="00715503">
              <w:rPr>
                <w:rFonts w:ascii="Montserrat" w:eastAsia="SimSun" w:hAnsi="Montserrat" w:cs="Calibri"/>
                <w:sz w:val="22"/>
                <w:szCs w:val="22"/>
                <w:lang w:val="ro-RO"/>
              </w:rPr>
              <w:t>Employment</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40560D4A" w14:textId="77777777" w:rsidR="00295406" w:rsidRPr="00CF4730" w:rsidRDefault="00295406"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580F35"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610215B4"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4116EC33" w:rsidR="00580F35" w:rsidRPr="00A0778F" w:rsidRDefault="00580F35" w:rsidP="00580F35">
            <w:pPr>
              <w:tabs>
                <w:tab w:val="left" w:pos="1017"/>
              </w:tabs>
              <w:spacing w:line="259" w:lineRule="auto"/>
              <w:ind w:right="179"/>
              <w:contextualSpacing/>
              <w:jc w:val="both"/>
              <w:rPr>
                <w:rFonts w:ascii="Montserrat" w:hAnsi="Montserrat" w:cs="Times New Roman"/>
                <w:sz w:val="22"/>
                <w:szCs w:val="22"/>
              </w:rPr>
            </w:pPr>
            <w:r w:rsidRPr="00715503">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580F35"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18D7CA2D"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5B83B7F8"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 xml:space="preserve">Achiziționarea de bunuri, servicii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lucrări cu un impact redus asupra mediului pe toată durata de viață a acestora, în comparație cu bunurile, serviciile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lucrările cu </w:t>
            </w:r>
            <w:proofErr w:type="spellStart"/>
            <w:r w:rsidRPr="00715503">
              <w:rPr>
                <w:rFonts w:ascii="Montserrat" w:hAnsi="Montserrat" w:cs="Calibri"/>
                <w:sz w:val="22"/>
                <w:szCs w:val="22"/>
                <w:lang w:val="ro-RO"/>
              </w:rPr>
              <w:t>aceeaşi</w:t>
            </w:r>
            <w:proofErr w:type="spellEnd"/>
            <w:r w:rsidRPr="00715503">
              <w:rPr>
                <w:rFonts w:ascii="Montserrat" w:hAnsi="Montserrat" w:cs="Calibri"/>
                <w:sz w:val="22"/>
                <w:szCs w:val="22"/>
                <w:lang w:val="ro-RO"/>
              </w:rPr>
              <w:t xml:space="preserve"> funcție de bază care ar fi fost achiziționate în sistem clasic.</w:t>
            </w:r>
          </w:p>
        </w:tc>
      </w:tr>
      <w:tr w:rsidR="00580F35"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0D58A5B6"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w:t>
            </w:r>
            <w:r w:rsidRPr="00715503">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6F90B4CF"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F</w:t>
            </w:r>
            <w:r w:rsidRPr="00715503">
              <w:rPr>
                <w:rFonts w:ascii="Montserrat" w:hAnsi="Montserrat" w:cs="Calibri"/>
                <w:sz w:val="22"/>
                <w:szCs w:val="22"/>
              </w:rPr>
              <w:t>âșie laterală situață între marginea părții carosabile și muchia platformei drumului</w:t>
            </w:r>
            <w:r w:rsidRPr="00715503">
              <w:rPr>
                <w:rFonts w:ascii="Montserrat" w:hAnsi="Montserrat" w:cs="Calibri"/>
                <w:sz w:val="22"/>
                <w:szCs w:val="22"/>
                <w:lang w:val="ro-RO"/>
              </w:rPr>
              <w:t>.</w:t>
            </w:r>
          </w:p>
        </w:tc>
      </w:tr>
      <w:tr w:rsidR="00580F35"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3C004A19" w:rsidR="00580F35" w:rsidRPr="00A0778F" w:rsidRDefault="00580F35" w:rsidP="00580F35">
            <w:pPr>
              <w:rPr>
                <w:rFonts w:ascii="Montserrat" w:hAnsi="Montserrat" w:cstheme="minorHAns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71780C53" w:rsidR="00580F35" w:rsidRPr="00A0778F" w:rsidRDefault="00580F35" w:rsidP="00580F35">
            <w:pPr>
              <w:tabs>
                <w:tab w:val="left" w:pos="1017"/>
              </w:tabs>
              <w:ind w:right="179"/>
              <w:jc w:val="both"/>
              <w:rPr>
                <w:rFonts w:ascii="Montserrat" w:hAnsi="Montserrat" w:cstheme="minorHAns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costament realizat printr-o tehnologie de stabilizare a</w:t>
            </w:r>
            <w:r w:rsidRPr="00715503">
              <w:rPr>
                <w:rFonts w:ascii="Montserrat" w:hAnsi="Montserrat" w:cs="Calibri"/>
                <w:sz w:val="22"/>
                <w:szCs w:val="22"/>
                <w:lang w:val="ro-RO"/>
              </w:rPr>
              <w:t xml:space="preserve"> </w:t>
            </w:r>
            <w:r w:rsidRPr="00715503">
              <w:rPr>
                <w:rFonts w:ascii="Montserrat" w:hAnsi="Montserrat" w:cs="Calibri"/>
                <w:sz w:val="22"/>
                <w:szCs w:val="22"/>
              </w:rPr>
              <w:t>agregatelor naturale cu lianți sau dintr-un pereu</w:t>
            </w:r>
            <w:r w:rsidRPr="00715503">
              <w:rPr>
                <w:rFonts w:ascii="Montserrat" w:hAnsi="Montserrat" w:cs="Calibri"/>
                <w:sz w:val="22"/>
                <w:szCs w:val="22"/>
                <w:lang w:val="ro-RO"/>
              </w:rPr>
              <w:t>.</w:t>
            </w:r>
          </w:p>
        </w:tc>
      </w:tr>
      <w:tr w:rsidR="00580F35"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6318F334"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0D456556"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 xml:space="preserve">Procesul prin care furnizorul de servicii sociale </w:t>
            </w:r>
            <w:proofErr w:type="spellStart"/>
            <w:r w:rsidRPr="00715503">
              <w:rPr>
                <w:rFonts w:ascii="Montserrat" w:hAnsi="Montserrat" w:cs="Arial"/>
                <w:sz w:val="22"/>
                <w:szCs w:val="22"/>
                <w:lang w:val="ro-RO"/>
              </w:rPr>
              <w:t>îşi</w:t>
            </w:r>
            <w:proofErr w:type="spellEnd"/>
            <w:r w:rsidRPr="00715503">
              <w:rPr>
                <w:rFonts w:ascii="Montserrat" w:hAnsi="Montserrat" w:cs="Arial"/>
                <w:sz w:val="22"/>
                <w:szCs w:val="22"/>
                <w:lang w:val="ro-RO"/>
              </w:rPr>
              <w:t xml:space="preserve"> demonstrează propria capacitate </w:t>
            </w:r>
            <w:proofErr w:type="spellStart"/>
            <w:r w:rsidRPr="00715503">
              <w:rPr>
                <w:rFonts w:ascii="Montserrat" w:hAnsi="Montserrat" w:cs="Arial"/>
                <w:sz w:val="22"/>
                <w:szCs w:val="22"/>
                <w:lang w:val="ro-RO"/>
              </w:rPr>
              <w:t>funcţională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organizaţională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administrativă în acordarea serviciilor sociale, cu </w:t>
            </w:r>
            <w:proofErr w:type="spellStart"/>
            <w:r w:rsidRPr="00715503">
              <w:rPr>
                <w:rFonts w:ascii="Montserrat" w:hAnsi="Montserrat" w:cs="Arial"/>
                <w:sz w:val="22"/>
                <w:szCs w:val="22"/>
                <w:lang w:val="ro-RO"/>
              </w:rPr>
              <w:t>condiţia</w:t>
            </w:r>
            <w:proofErr w:type="spellEnd"/>
            <w:r w:rsidRPr="00715503">
              <w:rPr>
                <w:rFonts w:ascii="Montserrat" w:hAnsi="Montserrat" w:cs="Arial"/>
                <w:sz w:val="22"/>
                <w:szCs w:val="22"/>
                <w:lang w:val="ro-RO"/>
              </w:rPr>
              <w:t xml:space="preserve"> respectării standardelor de calitate în vigoare, iar statul </w:t>
            </w:r>
            <w:proofErr w:type="spellStart"/>
            <w:r w:rsidRPr="00715503">
              <w:rPr>
                <w:rFonts w:ascii="Montserrat" w:hAnsi="Montserrat" w:cs="Arial"/>
                <w:sz w:val="22"/>
                <w:szCs w:val="22"/>
                <w:lang w:val="ro-RO"/>
              </w:rPr>
              <w:t>recunoaşte</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competenţa</w:t>
            </w:r>
            <w:proofErr w:type="spellEnd"/>
            <w:r w:rsidRPr="00715503">
              <w:rPr>
                <w:rFonts w:ascii="Montserrat" w:hAnsi="Montserrat" w:cs="Arial"/>
                <w:sz w:val="22"/>
                <w:szCs w:val="22"/>
                <w:lang w:val="ro-RO"/>
              </w:rPr>
              <w:t xml:space="preserve"> acestuia de a acorda servicii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 art. 5, lit. i)</w:t>
            </w:r>
          </w:p>
        </w:tc>
      </w:tr>
      <w:tr w:rsidR="00580F35"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4439EADE" w:rsidR="00580F35" w:rsidRPr="00A0778F" w:rsidRDefault="00580F35" w:rsidP="00580F35">
            <w:pPr>
              <w:rPr>
                <w:rFonts w:ascii="Montserrat" w:eastAsia="+mj-ea" w:hAnsi="Montserrat" w:cs="Arial"/>
                <w:kern w:val="24"/>
                <w:sz w:val="22"/>
                <w:szCs w:val="22"/>
                <w:lang w:val="ro-RO"/>
              </w:rPr>
            </w:pPr>
            <w:r w:rsidRPr="00715503">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3AB7C24B" w:rsidR="00580F35" w:rsidRPr="00A0778F" w:rsidRDefault="00580F35" w:rsidP="00580F35">
            <w:pPr>
              <w:tabs>
                <w:tab w:val="left" w:pos="1017"/>
              </w:tabs>
              <w:ind w:right="179"/>
              <w:jc w:val="both"/>
              <w:rPr>
                <w:rFonts w:ascii="Montserrat" w:hAnsi="Montserrat"/>
                <w:sz w:val="22"/>
                <w:szCs w:val="22"/>
                <w:lang w:val="ro-RO"/>
              </w:rPr>
            </w:pPr>
            <w:r w:rsidRPr="00715503">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580F35"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3703648E"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5215543D"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580F35"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7229CB" w14:textId="77777777" w:rsidR="00580F35" w:rsidRPr="00715503" w:rsidRDefault="00580F35" w:rsidP="00580F35">
            <w:pPr>
              <w:rPr>
                <w:rFonts w:ascii="Montserrat" w:hAnsi="Montserrat" w:cs="Calibri"/>
                <w:sz w:val="22"/>
                <w:szCs w:val="22"/>
              </w:rPr>
            </w:pPr>
            <w:r w:rsidRPr="00715503">
              <w:rPr>
                <w:rFonts w:ascii="Montserrat" w:hAnsi="Montserrat" w:cs="Calibri"/>
                <w:sz w:val="22"/>
                <w:szCs w:val="22"/>
              </w:rPr>
              <w:t>Active corporale/</w:t>
            </w:r>
          </w:p>
          <w:p w14:paraId="3CC6C6B2" w14:textId="34B9FE3B"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85DB60"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Imobilizările corporale reprezintă active care:</w:t>
            </w:r>
          </w:p>
          <w:p w14:paraId="503DC87E"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a) sunt deținute de o entitate pentru a fi utilizate în producția de bunuri sau prestarea de servicii, pentru a fi închiriate terților sau pentru a fi folosite în scopuri administrative; și</w:t>
            </w:r>
          </w:p>
          <w:p w14:paraId="6D4162B6"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b) sunt utilizate pe parcursul unei perioade mai mari de un an</w:t>
            </w:r>
          </w:p>
          <w:p w14:paraId="30C16512" w14:textId="0074D143"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 xml:space="preserve">De exemplu: </w:t>
            </w:r>
            <w:r w:rsidRPr="00715503">
              <w:rPr>
                <w:rFonts w:ascii="Montserrat" w:hAnsi="Montserrat" w:cstheme="minorHAnsi"/>
                <w:sz w:val="22"/>
                <w:szCs w:val="22"/>
                <w:lang w:val="ro-RO"/>
              </w:rPr>
              <w:t>T</w:t>
            </w:r>
            <w:r w:rsidRPr="00715503">
              <w:rPr>
                <w:rFonts w:ascii="Montserrat" w:hAnsi="Montserrat" w:cstheme="minorHAnsi"/>
                <w:sz w:val="22"/>
                <w:szCs w:val="22"/>
              </w:rPr>
              <w:t>erenuri, clădiri și instalații, utilaje și echipamente</w:t>
            </w:r>
          </w:p>
        </w:tc>
      </w:tr>
      <w:tr w:rsidR="00580F35"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1FD2F9" w14:textId="77777777" w:rsidR="00580F35" w:rsidRPr="00715503" w:rsidRDefault="00580F35" w:rsidP="00580F35">
            <w:pPr>
              <w:rPr>
                <w:rFonts w:ascii="Montserrat" w:hAnsi="Montserrat" w:cs="Calibri"/>
                <w:sz w:val="22"/>
                <w:szCs w:val="22"/>
              </w:rPr>
            </w:pPr>
            <w:r w:rsidRPr="00715503">
              <w:rPr>
                <w:rFonts w:ascii="Montserrat" w:hAnsi="Montserrat" w:cs="Calibri"/>
                <w:sz w:val="22"/>
                <w:szCs w:val="22"/>
              </w:rPr>
              <w:t>Active necorporale/</w:t>
            </w:r>
          </w:p>
          <w:p w14:paraId="57E3C059" w14:textId="28ED93BB"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8ED9D"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lang w:val="ro-RO"/>
              </w:rPr>
              <w:t>A</w:t>
            </w:r>
            <w:r w:rsidRPr="00715503">
              <w:rPr>
                <w:rFonts w:ascii="Montserrat" w:hAnsi="Montserrat" w:cs="Calibri"/>
                <w:sz w:val="22"/>
                <w:szCs w:val="22"/>
              </w:rPr>
              <w:t>ctiv</w:t>
            </w:r>
            <w:r w:rsidRPr="00715503">
              <w:rPr>
                <w:rFonts w:ascii="Montserrat" w:hAnsi="Montserrat" w:cs="Calibri"/>
                <w:sz w:val="22"/>
                <w:szCs w:val="22"/>
                <w:lang w:val="ro-RO"/>
              </w:rPr>
              <w:t>e</w:t>
            </w:r>
            <w:r w:rsidRPr="00715503">
              <w:rPr>
                <w:rFonts w:ascii="Montserrat" w:hAnsi="Montserrat" w:cs="Calibri"/>
                <w:sz w:val="22"/>
                <w:szCs w:val="22"/>
              </w:rPr>
              <w:t xml:space="preserve"> identificabil</w:t>
            </w:r>
            <w:r w:rsidRPr="00715503">
              <w:rPr>
                <w:rFonts w:ascii="Montserrat" w:hAnsi="Montserrat" w:cs="Calibri"/>
                <w:sz w:val="22"/>
                <w:szCs w:val="22"/>
                <w:lang w:val="ro-RO"/>
              </w:rPr>
              <w:t>e</w:t>
            </w:r>
            <w:r w:rsidRPr="00715503">
              <w:rPr>
                <w:rFonts w:ascii="Montserrat" w:hAnsi="Montserrat" w:cs="Calibri"/>
                <w:sz w:val="22"/>
                <w:szCs w:val="22"/>
              </w:rPr>
              <w:t xml:space="preserve"> nemonetar</w:t>
            </w:r>
            <w:r w:rsidRPr="00715503">
              <w:rPr>
                <w:rFonts w:ascii="Montserrat" w:hAnsi="Montserrat" w:cs="Calibri"/>
                <w:sz w:val="22"/>
                <w:szCs w:val="22"/>
                <w:lang w:val="ro-RO"/>
              </w:rPr>
              <w:t>e</w:t>
            </w:r>
            <w:r w:rsidRPr="00715503">
              <w:rPr>
                <w:rFonts w:ascii="Montserrat" w:hAnsi="Montserrat" w:cs="Calibri"/>
                <w:sz w:val="22"/>
                <w:szCs w:val="22"/>
              </w:rPr>
              <w:t xml:space="preserve">, fara suport material </w:t>
            </w:r>
            <w:r w:rsidRPr="00715503">
              <w:rPr>
                <w:rFonts w:ascii="Montserrat" w:hAnsi="Montserrat" w:cs="Calibri"/>
                <w:sz w:val="22"/>
                <w:szCs w:val="22"/>
                <w:lang w:val="ro-RO"/>
              </w:rPr>
              <w:t>ș</w:t>
            </w:r>
            <w:r w:rsidRPr="00715503">
              <w:rPr>
                <w:rFonts w:ascii="Montserrat" w:hAnsi="Montserrat" w:cs="Calibri"/>
                <w:sz w:val="22"/>
                <w:szCs w:val="22"/>
              </w:rPr>
              <w:t>i de</w:t>
            </w:r>
            <w:r w:rsidRPr="00715503">
              <w:rPr>
                <w:rFonts w:ascii="Montserrat" w:hAnsi="Montserrat" w:cs="Calibri"/>
                <w:sz w:val="22"/>
                <w:szCs w:val="22"/>
                <w:lang w:val="ro-RO"/>
              </w:rPr>
              <w:t>ț</w:t>
            </w:r>
            <w:r w:rsidRPr="00715503">
              <w:rPr>
                <w:rFonts w:ascii="Montserrat" w:hAnsi="Montserrat" w:cs="Calibri"/>
                <w:sz w:val="22"/>
                <w:szCs w:val="22"/>
              </w:rPr>
              <w:t>inut</w:t>
            </w:r>
            <w:r w:rsidRPr="00715503">
              <w:rPr>
                <w:rFonts w:ascii="Montserrat" w:hAnsi="Montserrat" w:cs="Calibri"/>
                <w:sz w:val="22"/>
                <w:szCs w:val="22"/>
                <w:lang w:val="ro-RO"/>
              </w:rPr>
              <w:t>e</w:t>
            </w:r>
            <w:r w:rsidRPr="00715503">
              <w:rPr>
                <w:rFonts w:ascii="Montserrat" w:hAnsi="Montserrat" w:cs="Calibri"/>
                <w:sz w:val="22"/>
                <w:szCs w:val="22"/>
              </w:rPr>
              <w:t xml:space="preserve"> pentru utilizare </w:t>
            </w:r>
            <w:r w:rsidRPr="00715503">
              <w:rPr>
                <w:rFonts w:ascii="Montserrat" w:hAnsi="Montserrat" w:cs="Calibri"/>
                <w:sz w:val="22"/>
                <w:szCs w:val="22"/>
                <w:lang w:val="ro-RO"/>
              </w:rPr>
              <w:t>î</w:t>
            </w:r>
            <w:r w:rsidRPr="00715503">
              <w:rPr>
                <w:rFonts w:ascii="Montserrat" w:hAnsi="Montserrat" w:cs="Calibri"/>
                <w:sz w:val="22"/>
                <w:szCs w:val="22"/>
              </w:rPr>
              <w:t>n procesul de produc</w:t>
            </w:r>
            <w:r w:rsidRPr="00715503">
              <w:rPr>
                <w:rFonts w:ascii="Montserrat" w:hAnsi="Montserrat" w:cs="Calibri"/>
                <w:sz w:val="22"/>
                <w:szCs w:val="22"/>
                <w:lang w:val="ro-RO"/>
              </w:rPr>
              <w:t>ț</w:t>
            </w:r>
            <w:r w:rsidRPr="00715503">
              <w:rPr>
                <w:rFonts w:ascii="Montserrat" w:hAnsi="Montserrat" w:cs="Calibri"/>
                <w:sz w:val="22"/>
                <w:szCs w:val="22"/>
              </w:rPr>
              <w:t xml:space="preserve">ie sau furnizare de bunuri sau servicii, pentru a fi </w:t>
            </w:r>
            <w:r w:rsidRPr="00715503">
              <w:rPr>
                <w:rFonts w:ascii="Montserrat" w:hAnsi="Montserrat" w:cs="Calibri"/>
                <w:sz w:val="22"/>
                <w:szCs w:val="22"/>
                <w:lang w:val="ro-RO"/>
              </w:rPr>
              <w:t>î</w:t>
            </w:r>
            <w:r w:rsidRPr="00715503">
              <w:rPr>
                <w:rFonts w:ascii="Montserrat" w:hAnsi="Montserrat" w:cs="Calibri"/>
                <w:sz w:val="22"/>
                <w:szCs w:val="22"/>
              </w:rPr>
              <w:t>nchiriat</w:t>
            </w:r>
            <w:r w:rsidRPr="00715503">
              <w:rPr>
                <w:rFonts w:ascii="Montserrat" w:hAnsi="Montserrat" w:cs="Calibri"/>
                <w:sz w:val="22"/>
                <w:szCs w:val="22"/>
                <w:lang w:val="ro-RO"/>
              </w:rPr>
              <w:t>e</w:t>
            </w:r>
            <w:r w:rsidRPr="00715503">
              <w:rPr>
                <w:rFonts w:ascii="Montserrat" w:hAnsi="Montserrat" w:cs="Calibri"/>
                <w:sz w:val="22"/>
                <w:szCs w:val="22"/>
              </w:rPr>
              <w:t xml:space="preserve"> ter</w:t>
            </w:r>
            <w:r w:rsidRPr="00715503">
              <w:rPr>
                <w:rFonts w:ascii="Montserrat" w:hAnsi="Montserrat" w:cs="Calibri"/>
                <w:sz w:val="22"/>
                <w:szCs w:val="22"/>
                <w:lang w:val="ro-RO"/>
              </w:rPr>
              <w:t>ț</w:t>
            </w:r>
            <w:r w:rsidRPr="00715503">
              <w:rPr>
                <w:rFonts w:ascii="Montserrat" w:hAnsi="Montserrat" w:cs="Calibri"/>
                <w:sz w:val="22"/>
                <w:szCs w:val="22"/>
              </w:rPr>
              <w:t>ilor sau pentru scopuri administrative.</w:t>
            </w:r>
            <w:r w:rsidRPr="00715503">
              <w:rPr>
                <w:rFonts w:ascii="Montserrat" w:hAnsi="Montserrat" w:cs="Calibri"/>
                <w:sz w:val="22"/>
                <w:szCs w:val="22"/>
                <w:lang w:val="ro-RO"/>
              </w:rPr>
              <w:t xml:space="preserve"> - c</w:t>
            </w:r>
            <w:r w:rsidRPr="00715503">
              <w:rPr>
                <w:rFonts w:ascii="Montserrat" w:hAnsi="Montserrat" w:cs="Calibri"/>
                <w:sz w:val="22"/>
                <w:szCs w:val="22"/>
              </w:rPr>
              <w:t xml:space="preserve">onform </w:t>
            </w:r>
            <w:r w:rsidRPr="00715503">
              <w:rPr>
                <w:rFonts w:ascii="Montserrat" w:hAnsi="Montserrat" w:cs="Calibri"/>
                <w:sz w:val="22"/>
                <w:szCs w:val="22"/>
                <w:lang w:val="ro-RO"/>
              </w:rPr>
              <w:t>O</w:t>
            </w:r>
            <w:r w:rsidRPr="00715503">
              <w:rPr>
                <w:rFonts w:ascii="Montserrat" w:hAnsi="Montserrat" w:cs="Calibri"/>
                <w:sz w:val="22"/>
                <w:szCs w:val="22"/>
              </w:rPr>
              <w:t xml:space="preserve">rdinului </w:t>
            </w:r>
            <w:r w:rsidRPr="00715503">
              <w:rPr>
                <w:rFonts w:ascii="Montserrat" w:hAnsi="Montserrat" w:cs="Calibri"/>
                <w:sz w:val="22"/>
                <w:szCs w:val="22"/>
                <w:lang w:val="ro-RO"/>
              </w:rPr>
              <w:t xml:space="preserve">nr. </w:t>
            </w:r>
            <w:r w:rsidRPr="00715503">
              <w:rPr>
                <w:rFonts w:ascii="Montserrat" w:hAnsi="Montserrat" w:cs="Calibri"/>
                <w:sz w:val="22"/>
                <w:szCs w:val="22"/>
              </w:rPr>
              <w:t>1752</w:t>
            </w:r>
            <w:r w:rsidRPr="00715503">
              <w:rPr>
                <w:rFonts w:ascii="Montserrat" w:hAnsi="Montserrat" w:cs="Calibri"/>
                <w:sz w:val="22"/>
                <w:szCs w:val="22"/>
                <w:lang w:val="ro-RO"/>
              </w:rPr>
              <w:t xml:space="preserve"> din </w:t>
            </w:r>
            <w:r w:rsidRPr="00715503">
              <w:rPr>
                <w:rFonts w:ascii="Montserrat" w:hAnsi="Montserrat" w:cs="Calibri"/>
                <w:sz w:val="22"/>
                <w:szCs w:val="22"/>
              </w:rPr>
              <w:t>2005</w:t>
            </w:r>
          </w:p>
          <w:p w14:paraId="57570500" w14:textId="6F008316"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lang w:val="ro-RO"/>
              </w:rPr>
              <w:t xml:space="preserve">De exemplu: </w:t>
            </w:r>
            <w:r w:rsidRPr="00715503">
              <w:rPr>
                <w:rFonts w:ascii="Montserrat" w:hAnsi="Montserrat" w:cstheme="minorHAnsi"/>
                <w:sz w:val="22"/>
                <w:szCs w:val="22"/>
                <w:lang w:val="ro-RO"/>
              </w:rPr>
              <w:t>B</w:t>
            </w:r>
            <w:r w:rsidRPr="00715503">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580F35"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21237E61" w:rsidR="00580F35" w:rsidRPr="00A0778F" w:rsidRDefault="00580F35" w:rsidP="00580F35">
            <w:pPr>
              <w:rPr>
                <w:rFonts w:ascii="Montserrat" w:hAnsi="Montserrat" w:cs="Times New Roman"/>
                <w:bCs/>
                <w:sz w:val="22"/>
                <w:szCs w:val="22"/>
              </w:rPr>
            </w:pPr>
            <w:r w:rsidRPr="00715503">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3A4EE9DB" w:rsidR="00580F35" w:rsidRPr="00A83609" w:rsidRDefault="00580F35" w:rsidP="00580F35">
            <w:pPr>
              <w:tabs>
                <w:tab w:val="left" w:pos="1017"/>
              </w:tabs>
              <w:ind w:right="179"/>
              <w:jc w:val="both"/>
              <w:rPr>
                <w:rFonts w:ascii="Montserrat" w:hAnsi="Montserrat" w:cs="Arial"/>
                <w:noProof/>
                <w:sz w:val="22"/>
                <w:szCs w:val="22"/>
              </w:rPr>
            </w:pPr>
            <w:r w:rsidRPr="00715503">
              <w:rPr>
                <w:rFonts w:ascii="Montserrat" w:hAnsi="Montserrat" w:cs="Arial"/>
                <w:sz w:val="22"/>
                <w:szCs w:val="22"/>
              </w:rPr>
              <w:t>Activele totale se referă la valoarea bunurilor unei întreprinderi: active imobilizate (imobilizări necorporale, corporale şi financiare) + active circulante (stocuri, producția în curs de executare, creanțe şi alte valori în curs de valorificare) + cheltuieli în avans.</w:t>
            </w:r>
          </w:p>
        </w:tc>
      </w:tr>
      <w:tr w:rsidR="00580F35"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1F4F15E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theme="minorHAnsi"/>
                <w:sz w:val="22"/>
                <w:szCs w:val="22"/>
                <w:lang w:val="ro-RO"/>
              </w:rPr>
              <w:t>A</w:t>
            </w:r>
            <w:r w:rsidRPr="00715503">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5E55F" w14:textId="77777777" w:rsidR="00580F35" w:rsidRPr="00715503" w:rsidRDefault="00580F35" w:rsidP="00580F35">
            <w:pPr>
              <w:ind w:right="179"/>
              <w:jc w:val="both"/>
              <w:rPr>
                <w:rFonts w:ascii="Montserrat" w:hAnsi="Montserrat" w:cstheme="minorHAnsi"/>
                <w:sz w:val="22"/>
                <w:szCs w:val="22"/>
                <w:lang w:val="ro-RO"/>
              </w:rPr>
            </w:pPr>
            <w:r w:rsidRPr="00715503">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85D3AD7"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7BA70EF6"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2F5F0CC"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nu face parte din activitățile conexe, așa cum sunt acestea definite în Ghidul Solicitantului;</w:t>
            </w:r>
          </w:p>
          <w:p w14:paraId="3E4DD75B" w14:textId="40239EA5"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theme="minorHAnsi"/>
                <w:sz w:val="22"/>
                <w:szCs w:val="22"/>
              </w:rPr>
              <w:t>bugetul estimat alocat activității sau pachetului de activități reprezintă minim 50% din bugetul eligibil al proiectului.</w:t>
            </w:r>
          </w:p>
        </w:tc>
      </w:tr>
      <w:tr w:rsidR="00580F35"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1E5D7393"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41A59B4A"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În sensul prezentului Ghid, lucrări asupra unor clădiri, realizate atât pe verticală, prin construirea de etaje noi, mansarde, cât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pe orizontală prin construirea unui corp anexă în continuarea clădirii existente sau pe </w:t>
            </w:r>
            <w:proofErr w:type="spellStart"/>
            <w:r w:rsidRPr="00715503">
              <w:rPr>
                <w:rFonts w:ascii="Montserrat" w:hAnsi="Montserrat" w:cs="Arial"/>
                <w:sz w:val="22"/>
                <w:szCs w:val="22"/>
                <w:lang w:val="ro-RO"/>
              </w:rPr>
              <w:t>acelasi</w:t>
            </w:r>
            <w:proofErr w:type="spellEnd"/>
            <w:r w:rsidRPr="00715503">
              <w:rPr>
                <w:rFonts w:ascii="Montserrat" w:hAnsi="Montserrat" w:cs="Arial"/>
                <w:sz w:val="22"/>
                <w:szCs w:val="22"/>
                <w:lang w:val="ro-RO"/>
              </w:rPr>
              <w:t xml:space="preserve"> amplasament, care să fie legat structural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/sau funcțional de clădirea existentă (</w:t>
            </w:r>
            <w:proofErr w:type="spellStart"/>
            <w:r w:rsidRPr="00715503">
              <w:rPr>
                <w:rFonts w:ascii="Montserrat" w:hAnsi="Montserrat" w:cs="Arial"/>
                <w:sz w:val="22"/>
                <w:szCs w:val="22"/>
                <w:lang w:val="ro-RO"/>
              </w:rPr>
              <w:t>aceeaşi</w:t>
            </w:r>
            <w:proofErr w:type="spellEnd"/>
            <w:r w:rsidRPr="00715503">
              <w:rPr>
                <w:rFonts w:ascii="Montserrat" w:hAnsi="Montserrat" w:cs="Arial"/>
                <w:sz w:val="22"/>
                <w:szCs w:val="22"/>
                <w:lang w:val="ro-RO"/>
              </w:rPr>
              <w:t xml:space="preserve"> destinație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715503">
              <w:rPr>
                <w:rFonts w:ascii="Montserrat" w:hAnsi="Montserrat" w:cs="Arial"/>
                <w:sz w:val="22"/>
                <w:szCs w:val="22"/>
                <w:lang w:val="ro-RO"/>
              </w:rPr>
              <w:t>functionalitatea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cladirii</w:t>
            </w:r>
            <w:proofErr w:type="spellEnd"/>
            <w:r w:rsidRPr="00715503">
              <w:rPr>
                <w:rFonts w:ascii="Montserrat" w:hAnsi="Montserrat" w:cs="Arial"/>
                <w:sz w:val="22"/>
                <w:szCs w:val="22"/>
                <w:lang w:val="ro-RO"/>
              </w:rPr>
              <w:t xml:space="preserve"> existente).</w:t>
            </w:r>
          </w:p>
        </w:tc>
      </w:tr>
      <w:tr w:rsidR="00580F35"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7280956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5809E4B1"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 xml:space="preserve">Organism neguvernamental, nonprofit, de utilitate publică, cu personalitate juridică, ce funcționează în domeniul dezvoltării regionale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care se organizează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funcționează în condițiile Legii nr. 315/2004[1] privind dezvoltarea regională în România,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BE8A188"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theme="minorHAnsi"/>
                <w:sz w:val="22"/>
                <w:szCs w:val="22"/>
                <w:lang w:val="ro-RO"/>
              </w:rPr>
              <w:t>A</w:t>
            </w:r>
            <w:r w:rsidRPr="00715503">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6CAA77D7"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theme="minorHAnsi"/>
                <w:sz w:val="22"/>
                <w:szCs w:val="22"/>
                <w:lang w:val="ro-RO"/>
              </w:rPr>
              <w:t>O</w:t>
            </w:r>
            <w:r w:rsidRPr="00715503">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715503">
              <w:rPr>
                <w:rFonts w:ascii="Montserrat" w:hAnsi="Montserrat" w:cstheme="minorHAnsi"/>
                <w:sz w:val="22"/>
                <w:szCs w:val="22"/>
                <w:lang w:val="ro-RO"/>
              </w:rPr>
              <w:t>.</w:t>
            </w:r>
          </w:p>
        </w:tc>
      </w:tr>
      <w:tr w:rsidR="00580F35"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23FEA13E"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14EC1C26"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580F35"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15DCCAB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7E94000A"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theme="minorHAnsi"/>
                <w:sz w:val="22"/>
                <w:szCs w:val="22"/>
              </w:rPr>
              <w:t xml:space="preserve">Măsură care are drept scop sprijinul financiar, din categoria celor prevăzute la art. 2 alin. (2) din </w:t>
            </w:r>
            <w:r w:rsidRPr="00715503">
              <w:rPr>
                <w:rFonts w:ascii="Montserrat" w:hAnsi="Montserrat" w:cstheme="minorHAnsi"/>
                <w:sz w:val="22"/>
                <w:szCs w:val="22"/>
                <w:lang w:val="ro-RO"/>
              </w:rPr>
              <w:t>L</w:t>
            </w:r>
            <w:r w:rsidRPr="00715503">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715503">
              <w:rPr>
                <w:rFonts w:ascii="Montserrat" w:hAnsi="Montserrat" w:cstheme="minorHAnsi"/>
                <w:sz w:val="22"/>
                <w:szCs w:val="22"/>
                <w:lang w:val="ro-RO"/>
              </w:rPr>
              <w:t>.</w:t>
            </w:r>
          </w:p>
        </w:tc>
      </w:tr>
      <w:tr w:rsidR="00580F35"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DF2A9F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673CBAE5"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S</w:t>
            </w:r>
            <w:r w:rsidRPr="00715503">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580F35"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6E2FE73" w:rsidR="00580F35" w:rsidRPr="00A0778F" w:rsidRDefault="00580F35" w:rsidP="00580F35">
            <w:pPr>
              <w:rPr>
                <w:rFonts w:ascii="Montserrat" w:hAnsi="Montserrat" w:cs="Arial"/>
                <w:sz w:val="22"/>
                <w:szCs w:val="22"/>
              </w:rPr>
            </w:pPr>
            <w:r w:rsidRPr="00715503">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0899D47C" w:rsidR="00580F35" w:rsidRPr="00A83609" w:rsidRDefault="00580F35" w:rsidP="00580F35">
            <w:pPr>
              <w:ind w:right="179"/>
              <w:jc w:val="both"/>
              <w:rPr>
                <w:rFonts w:ascii="Montserrat" w:hAnsi="Montserrat" w:cs="Arial"/>
                <w:sz w:val="22"/>
                <w:szCs w:val="22"/>
                <w:lang w:val="ro-RO"/>
              </w:rPr>
            </w:pPr>
            <w:r w:rsidRPr="00715503">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715503">
              <w:rPr>
                <w:rFonts w:ascii="Montserrat" w:hAnsi="Montserrat"/>
                <w:sz w:val="22"/>
                <w:szCs w:val="22"/>
                <w:lang w:val="ro-RO"/>
              </w:rPr>
              <w:t>.</w:t>
            </w:r>
          </w:p>
        </w:tc>
      </w:tr>
      <w:tr w:rsidR="00580F35"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17DE4957" w:rsidR="00580F35" w:rsidRPr="00A83609" w:rsidRDefault="00580F35" w:rsidP="00580F35">
            <w:pPr>
              <w:ind w:right="179"/>
              <w:jc w:val="both"/>
              <w:rPr>
                <w:rFonts w:ascii="Montserrat" w:hAnsi="Montserrat"/>
                <w:sz w:val="22"/>
                <w:szCs w:val="22"/>
              </w:rPr>
            </w:pPr>
            <w:r w:rsidRPr="00715503">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AD7F45"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EF8442B" w14:textId="77777777" w:rsidR="00580F35" w:rsidRPr="00715503" w:rsidRDefault="00580F35" w:rsidP="00580F35">
            <w:pPr>
              <w:ind w:right="179"/>
              <w:jc w:val="both"/>
              <w:rPr>
                <w:rFonts w:ascii="Montserrat" w:hAnsi="Montserrat"/>
                <w:sz w:val="22"/>
                <w:szCs w:val="22"/>
              </w:rPr>
            </w:pPr>
          </w:p>
          <w:p w14:paraId="755C181C"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Din punct de vedere al duratei, apelurile de proiecte pot fi:</w:t>
            </w:r>
          </w:p>
          <w:p w14:paraId="6915D8FD" w14:textId="77777777" w:rsidR="00580F35" w:rsidRPr="00715503" w:rsidRDefault="00580F35" w:rsidP="00580F35">
            <w:pPr>
              <w:pStyle w:val="ListParagraph"/>
              <w:numPr>
                <w:ilvl w:val="0"/>
                <w:numId w:val="9"/>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63254A1" w14:textId="77777777" w:rsidR="00580F35" w:rsidRPr="00715503" w:rsidRDefault="00580F35" w:rsidP="00580F35">
            <w:pPr>
              <w:pStyle w:val="ListParagraph"/>
              <w:numPr>
                <w:ilvl w:val="0"/>
                <w:numId w:val="9"/>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E55B7C"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Din punct de vedere al procedurii de evaluare și selecție,  apelurile de proiecte pot fi:</w:t>
            </w:r>
          </w:p>
          <w:p w14:paraId="20F38A54" w14:textId="77777777" w:rsidR="00580F35" w:rsidRPr="00715503" w:rsidRDefault="00580F35" w:rsidP="00580F35">
            <w:pPr>
              <w:pStyle w:val="ListParagraph"/>
              <w:numPr>
                <w:ilvl w:val="0"/>
                <w:numId w:val="10"/>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 xml:space="preserve">Necompetitive: proiectele depuse sunt </w:t>
            </w:r>
            <w:proofErr w:type="spellStart"/>
            <w:r w:rsidRPr="00715503">
              <w:rPr>
                <w:rFonts w:ascii="Montserrat" w:eastAsiaTheme="minorHAnsi" w:hAnsi="Montserrat" w:cstheme="minorBidi"/>
                <w:color w:val="27344C"/>
                <w:sz w:val="22"/>
                <w:szCs w:val="22"/>
              </w:rPr>
              <w:t>finantate</w:t>
            </w:r>
            <w:proofErr w:type="spellEnd"/>
            <w:r w:rsidRPr="00715503">
              <w:rPr>
                <w:rFonts w:ascii="Montserrat" w:eastAsiaTheme="minorHAnsi" w:hAnsi="Montserrat" w:cstheme="minorBidi"/>
                <w:color w:val="27344C"/>
                <w:sz w:val="22"/>
                <w:szCs w:val="22"/>
              </w:rPr>
              <w:t xml:space="preserve"> in ordinea depunerii in cadrul apelului (în baza principiului ”primul venit, primul servit”), dacă sunt declarate acceptate in urma etapei de evaluare și selecție, respectiv dacă obțin  punctajul minim pentru a fi acceptate la </w:t>
            </w:r>
            <w:proofErr w:type="spellStart"/>
            <w:r w:rsidRPr="00715503">
              <w:rPr>
                <w:rFonts w:ascii="Montserrat" w:eastAsiaTheme="minorHAnsi" w:hAnsi="Montserrat" w:cstheme="minorBidi"/>
                <w:color w:val="27344C"/>
                <w:sz w:val="22"/>
                <w:szCs w:val="22"/>
              </w:rPr>
              <w:t>finantare</w:t>
            </w:r>
            <w:proofErr w:type="spellEnd"/>
            <w:r w:rsidRPr="00715503">
              <w:rPr>
                <w:rFonts w:ascii="Montserrat" w:eastAsiaTheme="minorHAnsi" w:hAnsi="Montserrat" w:cstheme="minorBidi"/>
                <w:color w:val="27344C"/>
                <w:sz w:val="22"/>
                <w:szCs w:val="22"/>
              </w:rPr>
              <w:t>, in limita fondurilor alocate apelului de proiecte (unde este cazul).</w:t>
            </w:r>
          </w:p>
          <w:p w14:paraId="47C32641" w14:textId="3A0E69AB" w:rsidR="00580F35" w:rsidRPr="00A83609" w:rsidRDefault="00580F35" w:rsidP="00580F35">
            <w:pPr>
              <w:pStyle w:val="ListParagraph"/>
              <w:numPr>
                <w:ilvl w:val="0"/>
                <w:numId w:val="10"/>
              </w:numPr>
              <w:ind w:right="179"/>
              <w:jc w:val="both"/>
              <w:rPr>
                <w:rFonts w:ascii="Montserrat" w:eastAsiaTheme="minorHAnsi" w:hAnsi="Montserrat" w:cstheme="minorBidi"/>
                <w:color w:val="27344C"/>
                <w:sz w:val="22"/>
                <w:szCs w:val="22"/>
                <w:lang w:val="en-RO"/>
              </w:rPr>
            </w:pPr>
            <w:r w:rsidRPr="00715503">
              <w:rPr>
                <w:rFonts w:ascii="Montserrat" w:hAnsi="Montserrat"/>
                <w:color w:val="27344C"/>
                <w:sz w:val="22"/>
                <w:szCs w:val="22"/>
              </w:rPr>
              <w:t xml:space="preserve">Competitive: proiectele depuse sunt </w:t>
            </w:r>
            <w:proofErr w:type="spellStart"/>
            <w:r w:rsidRPr="00715503">
              <w:rPr>
                <w:rFonts w:ascii="Montserrat" w:hAnsi="Montserrat"/>
                <w:color w:val="27344C"/>
                <w:sz w:val="22"/>
                <w:szCs w:val="22"/>
              </w:rPr>
              <w:t>finantate</w:t>
            </w:r>
            <w:proofErr w:type="spellEnd"/>
            <w:r w:rsidRPr="00715503">
              <w:rPr>
                <w:rFonts w:ascii="Montserrat" w:hAnsi="Montserrat"/>
                <w:color w:val="27344C"/>
                <w:sz w:val="22"/>
                <w:szCs w:val="22"/>
              </w:rPr>
              <w:t xml:space="preserve"> etapizat, in ordinea </w:t>
            </w:r>
            <w:proofErr w:type="spellStart"/>
            <w:r w:rsidRPr="00715503">
              <w:rPr>
                <w:rFonts w:ascii="Montserrat" w:hAnsi="Montserrat"/>
                <w:color w:val="27344C"/>
                <w:sz w:val="22"/>
                <w:szCs w:val="22"/>
              </w:rPr>
              <w:t>descrescatoare</w:t>
            </w:r>
            <w:proofErr w:type="spellEnd"/>
            <w:r w:rsidRPr="00715503">
              <w:rPr>
                <w:rFonts w:ascii="Montserrat" w:hAnsi="Montserrat"/>
                <w:color w:val="27344C"/>
                <w:sz w:val="22"/>
                <w:szCs w:val="22"/>
              </w:rPr>
              <w:t xml:space="preserve"> a punctajelor </w:t>
            </w:r>
            <w:proofErr w:type="spellStart"/>
            <w:r w:rsidRPr="00715503">
              <w:rPr>
                <w:rFonts w:ascii="Montserrat" w:hAnsi="Montserrat"/>
                <w:color w:val="27344C"/>
                <w:sz w:val="22"/>
                <w:szCs w:val="22"/>
              </w:rPr>
              <w:t>obtinute</w:t>
            </w:r>
            <w:proofErr w:type="spellEnd"/>
            <w:r w:rsidRPr="00715503">
              <w:rPr>
                <w:rFonts w:ascii="Montserrat" w:hAnsi="Montserrat"/>
                <w:color w:val="27344C"/>
                <w:sz w:val="22"/>
                <w:szCs w:val="22"/>
              </w:rPr>
              <w:t xml:space="preserve"> in </w:t>
            </w:r>
            <w:r w:rsidRPr="00715503">
              <w:rPr>
                <w:rFonts w:ascii="Montserrat" w:hAnsi="Montserrat"/>
                <w:color w:val="27344C"/>
                <w:sz w:val="22"/>
                <w:szCs w:val="22"/>
              </w:rPr>
              <w:lastRenderedPageBreak/>
              <w:t xml:space="preserve">urma </w:t>
            </w:r>
            <w:r w:rsidRPr="00715503">
              <w:rPr>
                <w:rFonts w:ascii="Montserrat" w:hAnsi="Montserrat" w:cstheme="minorBidi"/>
                <w:color w:val="27344C"/>
                <w:sz w:val="22"/>
                <w:szCs w:val="22"/>
              </w:rPr>
              <w:t>etapei de evaluare și selecție,</w:t>
            </w:r>
            <w:r w:rsidRPr="00715503">
              <w:rPr>
                <w:rFonts w:ascii="Montserrat" w:hAnsi="Montserrat"/>
                <w:color w:val="27344C"/>
                <w:sz w:val="22"/>
                <w:szCs w:val="22"/>
              </w:rPr>
              <w:t xml:space="preserve"> in limita fondurilor alocate apelului de proiecte. În funcție de tipologiile apelurilor de proiecte aferente diferitelor Intervenții Regionale, în cazul apelurilor competitive proiectele se pot </w:t>
            </w:r>
            <w:proofErr w:type="spellStart"/>
            <w:r w:rsidRPr="00715503">
              <w:rPr>
                <w:rFonts w:ascii="Montserrat" w:hAnsi="Montserrat"/>
                <w:color w:val="27344C"/>
                <w:sz w:val="22"/>
                <w:szCs w:val="22"/>
              </w:rPr>
              <w:t>prioritiza</w:t>
            </w:r>
            <w:proofErr w:type="spellEnd"/>
            <w:r w:rsidRPr="00715503">
              <w:rPr>
                <w:rFonts w:ascii="Montserrat" w:hAnsi="Montserrat"/>
                <w:color w:val="27344C"/>
                <w:sz w:val="22"/>
                <w:szCs w:val="22"/>
              </w:rPr>
              <w:t xml:space="preserve"> prin punctajul acordat în secțiunea de </w:t>
            </w:r>
            <w:proofErr w:type="spellStart"/>
            <w:r w:rsidRPr="00715503">
              <w:rPr>
                <w:rFonts w:ascii="Montserrat" w:hAnsi="Montserrat"/>
                <w:color w:val="27344C"/>
                <w:sz w:val="22"/>
                <w:szCs w:val="22"/>
              </w:rPr>
              <w:t>prioritizare</w:t>
            </w:r>
            <w:proofErr w:type="spellEnd"/>
            <w:r w:rsidRPr="00715503">
              <w:rPr>
                <w:rFonts w:ascii="Montserrat" w:hAnsi="Montserrat"/>
                <w:color w:val="27344C"/>
                <w:sz w:val="22"/>
                <w:szCs w:val="22"/>
              </w:rPr>
              <w:t xml:space="preserve"> proiecte din cadrul grilei de evaluare.</w:t>
            </w:r>
          </w:p>
        </w:tc>
      </w:tr>
      <w:tr w:rsidR="00580F35"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6E5F28AC" w:rsidR="00580F35" w:rsidRPr="00A0778F" w:rsidRDefault="00580F35" w:rsidP="00580F35">
            <w:pPr>
              <w:rPr>
                <w:rFonts w:ascii="Montserrat" w:eastAsia="Times New Roman" w:hAnsi="Montserrat" w:cs="Times New Roman"/>
                <w:sz w:val="22"/>
                <w:szCs w:val="22"/>
                <w:lang w:eastAsia="en-GB"/>
              </w:rPr>
            </w:pPr>
            <w:r w:rsidRPr="00715503">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B808070"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715503">
              <w:rPr>
                <w:rFonts w:ascii="Montserrat" w:hAnsi="Montserrat" w:cs="Arial"/>
                <w:sz w:val="22"/>
                <w:szCs w:val="22"/>
                <w:lang w:val="ro-RO"/>
              </w:rPr>
              <w:t>.</w:t>
            </w:r>
          </w:p>
        </w:tc>
      </w:tr>
      <w:tr w:rsidR="00580F35"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37F83A6F"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4F225BDA"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580F35"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D6B305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42D3C3C8"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715503">
              <w:rPr>
                <w:rFonts w:ascii="Montserrat" w:hAnsi="Montserrat" w:cs="Arial"/>
                <w:sz w:val="22"/>
                <w:szCs w:val="22"/>
                <w:lang w:val="ro-RO"/>
              </w:rPr>
              <w:t>lit.c</w:t>
            </w:r>
            <w:proofErr w:type="spellEnd"/>
            <w:r w:rsidRPr="00715503">
              <w:rPr>
                <w:rFonts w:ascii="Montserrat" w:hAnsi="Montserrat" w:cs="Arial"/>
                <w:sz w:val="22"/>
                <w:szCs w:val="22"/>
                <w:lang w:val="ro-RO"/>
              </w:rPr>
              <w:t xml:space="preserve">)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22658FAE"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68F80119"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Instituția care gestionează </w:t>
            </w:r>
            <w:r w:rsidR="00F73873">
              <w:rPr>
                <w:rFonts w:ascii="Montserrat" w:hAnsi="Montserrat" w:cs="Arial"/>
                <w:sz w:val="22"/>
                <w:szCs w:val="22"/>
                <w:lang w:val="ro-RO"/>
              </w:rPr>
              <w:t>PR Vest</w:t>
            </w:r>
            <w:r w:rsidRPr="00715503">
              <w:rPr>
                <w:rFonts w:ascii="Montserrat" w:hAnsi="Montserrat" w:cs="Arial"/>
                <w:sz w:val="22"/>
                <w:szCs w:val="22"/>
                <w:lang w:val="ro-RO"/>
              </w:rPr>
              <w:t xml:space="preserve"> la nivelul Regiunii Vest, începând cu perioada de programare 2021-2027, în conformitate cu prevederile Legii nr. 277 din 26 noiembrie 2021 pentru aprobarea </w:t>
            </w:r>
            <w:hyperlink r:id="rId9" w:history="1">
              <w:r w:rsidRPr="00715503">
                <w:rPr>
                  <w:rFonts w:ascii="Montserrat" w:hAnsi="Montserrat" w:cs="Arial"/>
                  <w:sz w:val="22"/>
                  <w:szCs w:val="22"/>
                  <w:lang w:val="ro-RO"/>
                </w:rPr>
                <w:t>Ordonanței de urgență a Guvernului nr. 122/2020</w:t>
              </w:r>
            </w:hyperlink>
            <w:r w:rsidRPr="00715503">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580F35"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42C2B7A2"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2ECB2DB3"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Autoritate publică, la nivel național, responsabilă cu verificarea operațiunilor de management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sistemului de control pentru fiecare program operațional, independentă funcțional </w:t>
            </w:r>
            <w:r w:rsidRPr="00715503">
              <w:rPr>
                <w:rFonts w:ascii="Montserrat" w:hAnsi="Montserrat" w:cs="Arial"/>
                <w:sz w:val="22"/>
                <w:szCs w:val="22"/>
                <w:lang w:val="ro-RO"/>
              </w:rPr>
              <w:lastRenderedPageBreak/>
              <w:t xml:space="preserve">de Autoritatea de Management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 Autoritatea de Certificare. În România, pentru toate programele operaționale, Autoritatea de Audit funcționează pe lângă Curtea de Conturi.</w:t>
            </w:r>
          </w:p>
        </w:tc>
      </w:tr>
      <w:tr w:rsidR="00580F35"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4A582457" w:rsidR="00580F35" w:rsidRPr="00A0778F" w:rsidRDefault="00580F35" w:rsidP="00580F35">
            <w:pPr>
              <w:rPr>
                <w:rFonts w:ascii="Montserrat" w:hAnsi="Montserrat" w:cs="Times New Roman"/>
                <w:sz w:val="22"/>
                <w:szCs w:val="22"/>
                <w:lang w:val="en-GB" w:eastAsia="en-GB"/>
              </w:rPr>
            </w:pPr>
            <w:r w:rsidRPr="00715503">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19CE98C7" w:rsidR="00580F35" w:rsidRPr="00A0778F" w:rsidRDefault="00580F35" w:rsidP="00580F35">
            <w:pPr>
              <w:tabs>
                <w:tab w:val="left" w:pos="1017"/>
              </w:tabs>
              <w:ind w:right="179"/>
              <w:jc w:val="both"/>
              <w:rPr>
                <w:rFonts w:ascii="Montserrat" w:hAnsi="Montserrat" w:cs="Times New Roman"/>
                <w:sz w:val="22"/>
                <w:szCs w:val="22"/>
                <w:lang w:val="en-GB" w:eastAsia="en-GB"/>
              </w:rPr>
            </w:pPr>
            <w:r w:rsidRPr="00715503">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580F35"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7C783" w14:textId="77777777" w:rsidR="00580F35" w:rsidRPr="00715503" w:rsidRDefault="00580F35" w:rsidP="00580F35">
            <w:pPr>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Beneficiar/</w:t>
            </w:r>
          </w:p>
          <w:p w14:paraId="7C3DAF6C" w14:textId="77777777" w:rsidR="00580F35" w:rsidRPr="00715503" w:rsidRDefault="00580F35" w:rsidP="00580F35">
            <w:pPr>
              <w:rPr>
                <w:rFonts w:ascii="Montserrat" w:eastAsia="+mj-ea" w:hAnsi="Montserrat" w:cs="Arial"/>
                <w:kern w:val="24"/>
                <w:sz w:val="22"/>
                <w:szCs w:val="22"/>
                <w:lang w:val="ro-RO"/>
              </w:rPr>
            </w:pPr>
            <w:r w:rsidRPr="00715503">
              <w:rPr>
                <w:rFonts w:ascii="Montserrat" w:eastAsia="+mj-ea" w:hAnsi="Montserrat" w:cs="Arial"/>
                <w:kern w:val="24"/>
                <w:sz w:val="22"/>
                <w:szCs w:val="22"/>
              </w:rPr>
              <w:t xml:space="preserve">Beneficiar </w:t>
            </w:r>
            <w:r w:rsidRPr="00715503">
              <w:rPr>
                <w:rFonts w:ascii="Montserrat" w:eastAsia="+mj-ea" w:hAnsi="Montserrat" w:cs="Arial"/>
                <w:kern w:val="24"/>
                <w:sz w:val="22"/>
                <w:szCs w:val="22"/>
                <w:lang w:val="ro-RO"/>
              </w:rPr>
              <w:t>al finanțării</w:t>
            </w:r>
          </w:p>
          <w:p w14:paraId="657FC355" w14:textId="77777777" w:rsidR="00580F35" w:rsidRPr="00715503" w:rsidRDefault="00580F35" w:rsidP="00580F35">
            <w:pPr>
              <w:rPr>
                <w:rFonts w:ascii="Montserrat" w:eastAsia="+mj-ea" w:hAnsi="Montserrat" w:cs="Arial"/>
                <w:kern w:val="24"/>
                <w:sz w:val="22"/>
                <w:szCs w:val="22"/>
              </w:rPr>
            </w:pPr>
          </w:p>
          <w:p w14:paraId="106E366B" w14:textId="153CDD91" w:rsidR="00580F35" w:rsidRPr="00A0778F" w:rsidRDefault="00580F35" w:rsidP="00580F35">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90BD5F" w14:textId="77777777" w:rsidR="00580F35" w:rsidRPr="00715503" w:rsidRDefault="00580F35" w:rsidP="00580F35">
            <w:pPr>
              <w:ind w:right="179"/>
              <w:contextualSpacing/>
              <w:jc w:val="both"/>
              <w:rPr>
                <w:rFonts w:ascii="Montserrat" w:hAnsi="Montserrat" w:cs="Arial"/>
                <w:noProof/>
                <w:sz w:val="22"/>
                <w:szCs w:val="22"/>
              </w:rPr>
            </w:pPr>
            <w:r w:rsidRPr="00715503">
              <w:rPr>
                <w:rFonts w:ascii="Montserrat" w:hAnsi="Montserrat" w:cs="Arial"/>
                <w:noProof/>
                <w:sz w:val="22"/>
                <w:szCs w:val="22"/>
              </w:rPr>
              <w:t>Este, potrivit art.2, pct.9 al RDC:</w:t>
            </w:r>
          </w:p>
          <w:p w14:paraId="39BDB443"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DB94482"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078604B9"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în contextul schemelor de ajutor de stat, întreprinderea care primește ajutorul;</w:t>
            </w:r>
          </w:p>
          <w:p w14:paraId="3B6FEA59"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4F7E3A90"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580F35"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78099755" w:rsidR="00580F35" w:rsidRPr="00A0778F" w:rsidRDefault="00580F35" w:rsidP="00580F35">
            <w:pPr>
              <w:rPr>
                <w:rFonts w:ascii="Montserrat" w:hAnsi="Montserrat" w:cs="Arial"/>
                <w:sz w:val="22"/>
                <w:szCs w:val="22"/>
                <w:lang w:val="ro-RO"/>
              </w:rPr>
            </w:pPr>
            <w:r w:rsidRPr="00715503">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42F5C9E4" w:rsidR="00580F35" w:rsidRPr="00A0778F" w:rsidRDefault="00580F35" w:rsidP="00580F35">
            <w:pPr>
              <w:tabs>
                <w:tab w:val="left" w:pos="1017"/>
              </w:tabs>
              <w:ind w:right="179"/>
              <w:jc w:val="both"/>
              <w:rPr>
                <w:rFonts w:ascii="Montserrat" w:hAnsi="Montserrat" w:cs="Arial"/>
                <w:sz w:val="22"/>
                <w:szCs w:val="22"/>
                <w:lang w:val="ro-RO"/>
              </w:rPr>
            </w:pPr>
            <w:r w:rsidRPr="00715503">
              <w:rPr>
                <w:rFonts w:ascii="Montserrat" w:hAnsi="Montserrat" w:cs="Arial"/>
                <w:sz w:val="22"/>
                <w:szCs w:val="22"/>
                <w:lang w:val="ro-RO"/>
              </w:rPr>
              <w:t xml:space="preserve">Pot fi: copii, persoane vârstnice, persoane cu handicap, persoane dependente de consumul de droguri, alcool sau alte </w:t>
            </w:r>
            <w:proofErr w:type="spellStart"/>
            <w:r w:rsidRPr="00715503">
              <w:rPr>
                <w:rFonts w:ascii="Montserrat" w:hAnsi="Montserrat" w:cs="Arial"/>
                <w:sz w:val="22"/>
                <w:szCs w:val="22"/>
                <w:lang w:val="ro-RO"/>
              </w:rPr>
              <w:t>substanţe</w:t>
            </w:r>
            <w:proofErr w:type="spellEnd"/>
            <w:r w:rsidRPr="00715503">
              <w:rPr>
                <w:rFonts w:ascii="Montserrat" w:hAnsi="Montserrat" w:cs="Arial"/>
                <w:sz w:val="22"/>
                <w:szCs w:val="22"/>
                <w:lang w:val="ro-RO"/>
              </w:rPr>
              <w:t xml:space="preserve"> toxice, persoane care au părăsit penitenciarele, familii monoparentale, persoane afectate de </w:t>
            </w:r>
            <w:proofErr w:type="spellStart"/>
            <w:r w:rsidRPr="00715503">
              <w:rPr>
                <w:rFonts w:ascii="Montserrat" w:hAnsi="Montserrat" w:cs="Arial"/>
                <w:sz w:val="22"/>
                <w:szCs w:val="22"/>
                <w:lang w:val="ro-RO"/>
              </w:rPr>
              <w:t>violenţa</w:t>
            </w:r>
            <w:proofErr w:type="spellEnd"/>
            <w:r w:rsidRPr="00715503">
              <w:rPr>
                <w:rFonts w:ascii="Montserrat" w:hAnsi="Montserrat" w:cs="Arial"/>
                <w:sz w:val="22"/>
                <w:szCs w:val="22"/>
                <w:lang w:val="ro-RO"/>
              </w:rPr>
              <w:t xml:space="preserve"> în familie, victime ale traficului de </w:t>
            </w:r>
            <w:proofErr w:type="spellStart"/>
            <w:r w:rsidRPr="00715503">
              <w:rPr>
                <w:rFonts w:ascii="Montserrat" w:hAnsi="Montserrat" w:cs="Arial"/>
                <w:sz w:val="22"/>
                <w:szCs w:val="22"/>
                <w:lang w:val="ro-RO"/>
              </w:rPr>
              <w:t>fiinţe</w:t>
            </w:r>
            <w:proofErr w:type="spellEnd"/>
            <w:r w:rsidRPr="00715503">
              <w:rPr>
                <w:rFonts w:ascii="Montserrat" w:hAnsi="Montserrat" w:cs="Arial"/>
                <w:sz w:val="22"/>
                <w:szCs w:val="22"/>
                <w:lang w:val="ro-RO"/>
              </w:rPr>
              <w:t xml:space="preserve"> umane, persoane </w:t>
            </w:r>
            <w:r w:rsidRPr="00715503">
              <w:rPr>
                <w:rFonts w:ascii="Montserrat" w:hAnsi="Montserrat" w:cs="Arial"/>
                <w:sz w:val="22"/>
                <w:szCs w:val="22"/>
                <w:lang w:val="ro-RO"/>
              </w:rPr>
              <w:lastRenderedPageBreak/>
              <w:t xml:space="preserve">infectate sau bolnave HIV/SIDA, fără venituri sau cu venituri mici, </w:t>
            </w:r>
            <w:proofErr w:type="spellStart"/>
            <w:r w:rsidRPr="00715503">
              <w:rPr>
                <w:rFonts w:ascii="Montserrat" w:hAnsi="Montserrat" w:cs="Arial"/>
                <w:sz w:val="22"/>
                <w:szCs w:val="22"/>
                <w:lang w:val="ro-RO"/>
              </w:rPr>
              <w:t>imigranţi</w:t>
            </w:r>
            <w:proofErr w:type="spellEnd"/>
            <w:r w:rsidRPr="00715503">
              <w:rPr>
                <w:rFonts w:ascii="Montserrat" w:hAnsi="Montserrat" w:cs="Arial"/>
                <w:sz w:val="22"/>
                <w:szCs w:val="22"/>
                <w:lang w:val="ro-RO"/>
              </w:rPr>
              <w:t xml:space="preserve">, persoane fără adăpost, bolnavi cronici, persoane care suferă de boli incurabile,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 persoane aflate în </w:t>
            </w:r>
            <w:proofErr w:type="spellStart"/>
            <w:r w:rsidRPr="00715503">
              <w:rPr>
                <w:rFonts w:ascii="Montserrat" w:hAnsi="Montserrat" w:cs="Arial"/>
                <w:sz w:val="22"/>
                <w:szCs w:val="22"/>
                <w:lang w:val="ro-RO"/>
              </w:rPr>
              <w:t>situaţii</w:t>
            </w:r>
            <w:proofErr w:type="spellEnd"/>
            <w:r w:rsidRPr="00715503">
              <w:rPr>
                <w:rFonts w:ascii="Montserrat" w:hAnsi="Montserrat" w:cs="Arial"/>
                <w:sz w:val="22"/>
                <w:szCs w:val="22"/>
                <w:lang w:val="ro-RO"/>
              </w:rPr>
              <w:t xml:space="preserve"> de nevoie socială. (art. 25 din </w:t>
            </w:r>
            <w:proofErr w:type="spellStart"/>
            <w:r w:rsidRPr="00715503">
              <w:rPr>
                <w:rFonts w:ascii="Montserrat" w:hAnsi="Montserrat" w:cs="Arial"/>
                <w:sz w:val="22"/>
                <w:szCs w:val="22"/>
                <w:lang w:val="ro-RO"/>
              </w:rPr>
              <w:t>Ordonanţa</w:t>
            </w:r>
            <w:proofErr w:type="spellEnd"/>
            <w:r w:rsidRPr="00715503">
              <w:rPr>
                <w:rFonts w:ascii="Montserrat" w:hAnsi="Montserrat" w:cs="Arial"/>
                <w:sz w:val="22"/>
                <w:szCs w:val="22"/>
                <w:lang w:val="ro-RO"/>
              </w:rPr>
              <w:t xml:space="preserve"> nr. 68 /28 august 2003[3] privind serviciile sociale,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217FEEBE" w:rsidR="00580F35" w:rsidRPr="00A0778F" w:rsidRDefault="00580F35" w:rsidP="00580F35">
            <w:pPr>
              <w:rPr>
                <w:rFonts w:ascii="Montserrat" w:hAnsi="Montserrat" w:cs="Times New Roman"/>
                <w:bCs/>
                <w:sz w:val="22"/>
                <w:szCs w:val="22"/>
              </w:rPr>
            </w:pPr>
            <w:r w:rsidRPr="00715503">
              <w:rPr>
                <w:rFonts w:ascii="Montserrat" w:hAnsi="Montserrat" w:cstheme="minorHAnsi"/>
                <w:sz w:val="22"/>
                <w:szCs w:val="22"/>
              </w:rPr>
              <w:t xml:space="preserve">Bloc </w:t>
            </w:r>
            <w:r w:rsidRPr="00715503">
              <w:rPr>
                <w:rFonts w:ascii="Montserrat" w:hAnsi="Montserrat" w:cstheme="minorHAnsi"/>
                <w:sz w:val="22"/>
                <w:szCs w:val="22"/>
                <w:lang w:val="ro-RO"/>
              </w:rPr>
              <w:t>-</w:t>
            </w:r>
            <w:r w:rsidRPr="00715503">
              <w:rPr>
                <w:rFonts w:ascii="Montserrat" w:hAnsi="Montserrat" w:cstheme="minorHAnsi"/>
                <w:sz w:val="22"/>
                <w:szCs w:val="22"/>
              </w:rPr>
              <w:t xml:space="preserve"> clădire</w:t>
            </w:r>
            <w:r w:rsidRPr="00715503">
              <w:rPr>
                <w:rFonts w:ascii="Montserrat" w:hAnsi="Montserrat" w:cstheme="minorHAnsi"/>
                <w:sz w:val="22"/>
                <w:szCs w:val="22"/>
                <w:lang w:val="ro-RO"/>
              </w:rPr>
              <w:t xml:space="preserve"> - </w:t>
            </w:r>
            <w:r w:rsidRPr="00715503">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67F2D81A" w:rsidR="00580F35" w:rsidRPr="00A0778F" w:rsidRDefault="00580F35" w:rsidP="00580F35">
            <w:pPr>
              <w:tabs>
                <w:tab w:val="left" w:pos="1017"/>
              </w:tabs>
              <w:ind w:right="179"/>
              <w:jc w:val="both"/>
              <w:rPr>
                <w:rFonts w:ascii="Montserrat" w:hAnsi="Montserrat" w:cs="Times New Roman"/>
                <w:bCs/>
                <w:sz w:val="22"/>
                <w:szCs w:val="22"/>
              </w:rPr>
            </w:pPr>
            <w:r w:rsidRPr="00715503">
              <w:rPr>
                <w:rFonts w:ascii="Montserrat" w:hAnsi="Montserrat" w:cstheme="minorHAnsi"/>
                <w:sz w:val="22"/>
                <w:szCs w:val="22"/>
              </w:rPr>
              <w:t>Condominiu cu o înălțime de minim P+2 – proprietatea imobiliară formată din proprietăți individuale</w:t>
            </w:r>
            <w:r w:rsidRPr="00715503">
              <w:rPr>
                <w:rFonts w:ascii="Montserrat" w:hAnsi="Montserrat" w:cstheme="minorHAnsi"/>
                <w:sz w:val="22"/>
                <w:szCs w:val="22"/>
                <w:lang w:val="ro-RO"/>
              </w:rPr>
              <w:t>,</w:t>
            </w:r>
            <w:r w:rsidRPr="00715503">
              <w:rPr>
                <w:rFonts w:ascii="Montserrat" w:hAnsi="Montserrat" w:cstheme="minorHAnsi"/>
                <w:sz w:val="22"/>
                <w:szCs w:val="22"/>
              </w:rPr>
              <w:t xml:space="preserve"> definite apartamente sau spații cu altă destinație decât aceea de locuințe şi proprietatea comună indiviză</w:t>
            </w:r>
            <w:r w:rsidRPr="00715503">
              <w:rPr>
                <w:rFonts w:ascii="Montserrat" w:hAnsi="Montserrat" w:cstheme="minorHAnsi"/>
                <w:sz w:val="22"/>
                <w:szCs w:val="22"/>
                <w:lang w:val="ro-RO"/>
              </w:rPr>
              <w:t>.</w:t>
            </w:r>
          </w:p>
        </w:tc>
      </w:tr>
      <w:tr w:rsidR="00580F35"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7D376B57" w:rsidR="00580F35" w:rsidRPr="00A0778F" w:rsidRDefault="00580F35" w:rsidP="00580F35">
            <w:pPr>
              <w:rPr>
                <w:rFonts w:ascii="Montserrat" w:hAnsi="Montserrat" w:cs="Times New Roman"/>
                <w:sz w:val="22"/>
                <w:szCs w:val="22"/>
                <w:lang w:val="en-US"/>
              </w:rPr>
            </w:pPr>
            <w:r w:rsidRPr="00715503">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A9415"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Un set de indicatori în funcție de care Comisia Europeană, în cooperare cu statele membre, analizează performanța programului. CP este alcătuit din:</w:t>
            </w:r>
          </w:p>
          <w:p w14:paraId="50BFC916"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a) indicatorii de realizare și de rezultat stabiliți pentru fiecare obiectiv specific al Programului; </w:t>
            </w:r>
          </w:p>
          <w:p w14:paraId="68923A90"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b) obiectivele de etapă care trebuie atinse până la sfârșitul anului 2024 pentru indicatorii de realizare; </w:t>
            </w:r>
          </w:p>
          <w:p w14:paraId="0E9F6D34" w14:textId="4CDDA3E4"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Arial"/>
                <w:sz w:val="22"/>
                <w:szCs w:val="22"/>
                <w:lang w:val="ro-RO"/>
              </w:rPr>
              <w:t>(c) țintele ce trebuie atinse până la sfârșitul anului 2029 pentru indicatorii de realizare și de rezultat.</w:t>
            </w:r>
          </w:p>
        </w:tc>
      </w:tr>
      <w:tr w:rsidR="00580F35"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3DDA1A3C" w:rsidR="00580F35" w:rsidRPr="00A0778F" w:rsidRDefault="00580F35" w:rsidP="00580F35">
            <w:pPr>
              <w:jc w:val="both"/>
              <w:rPr>
                <w:rFonts w:ascii="Montserrat" w:hAnsi="Montserrat" w:cs="Times New Roman"/>
                <w:sz w:val="22"/>
                <w:szCs w:val="22"/>
              </w:rPr>
            </w:pPr>
            <w:r w:rsidRPr="00715503">
              <w:rPr>
                <w:rFonts w:ascii="Montserrat" w:hAnsi="Montserrat" w:cstheme="minorHAnsi"/>
                <w:sz w:val="22"/>
                <w:szCs w:val="22"/>
              </w:rPr>
              <w:t xml:space="preserve">Calendar </w:t>
            </w:r>
            <w:r w:rsidRPr="00715503">
              <w:rPr>
                <w:rFonts w:ascii="Montserrat" w:hAnsi="Montserrat" w:cstheme="minorHAnsi"/>
                <w:sz w:val="22"/>
                <w:szCs w:val="22"/>
                <w:lang w:val="ro-RO"/>
              </w:rPr>
              <w:t>al</w:t>
            </w:r>
            <w:r w:rsidRPr="00715503">
              <w:rPr>
                <w:rFonts w:ascii="Montserrat" w:hAnsi="Montserrat" w:cstheme="minorHAnsi"/>
                <w:sz w:val="22"/>
                <w:szCs w:val="22"/>
              </w:rPr>
              <w:t xml:space="preserve"> apeluri</w:t>
            </w:r>
            <w:r w:rsidRPr="00715503">
              <w:rPr>
                <w:rFonts w:ascii="Montserrat" w:hAnsi="Montserrat" w:cstheme="minorHAnsi"/>
                <w:sz w:val="22"/>
                <w:szCs w:val="22"/>
                <w:lang w:val="ro-RO"/>
              </w:rPr>
              <w:t>lor</w:t>
            </w:r>
            <w:r w:rsidRPr="00715503">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AA4CB" w14:textId="77777777" w:rsidR="00580F35" w:rsidRPr="00715503" w:rsidRDefault="00580F35" w:rsidP="00580F35">
            <w:pPr>
              <w:ind w:right="179"/>
              <w:contextualSpacing/>
              <w:jc w:val="both"/>
              <w:rPr>
                <w:rFonts w:ascii="Montserrat" w:hAnsi="Montserrat" w:cs="Arial"/>
                <w:sz w:val="22"/>
                <w:szCs w:val="22"/>
              </w:rPr>
            </w:pPr>
            <w:r w:rsidRPr="00715503">
              <w:rPr>
                <w:rFonts w:ascii="Montserrat" w:hAnsi="Montserrat" w:cs="Arial"/>
                <w:sz w:val="22"/>
                <w:szCs w:val="22"/>
                <w:lang w:val="ro-RO"/>
              </w:rPr>
              <w:t>I</w:t>
            </w:r>
            <w:r w:rsidRPr="00715503">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4F70CFB2"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zona geografică vizată de apelul de proiecte;</w:t>
            </w:r>
          </w:p>
          <w:p w14:paraId="35DCB23C"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obiectivul de politică sau obiectivul specific vizat;</w:t>
            </w:r>
          </w:p>
          <w:p w14:paraId="6EAE8814"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tipul de </w:t>
            </w:r>
            <w:proofErr w:type="spellStart"/>
            <w:r w:rsidRPr="00715503">
              <w:rPr>
                <w:rFonts w:ascii="Montserrat" w:hAnsi="Montserrat" w:cs="Arial"/>
                <w:color w:val="27344C"/>
                <w:sz w:val="22"/>
                <w:szCs w:val="22"/>
              </w:rPr>
              <w:t>solicitanţi</w:t>
            </w:r>
            <w:proofErr w:type="spellEnd"/>
            <w:r w:rsidRPr="00715503">
              <w:rPr>
                <w:rFonts w:ascii="Montserrat" w:hAnsi="Montserrat" w:cs="Arial"/>
                <w:color w:val="27344C"/>
                <w:sz w:val="22"/>
                <w:szCs w:val="22"/>
              </w:rPr>
              <w:t xml:space="preserve"> eligibili;</w:t>
            </w:r>
          </w:p>
          <w:p w14:paraId="38A750C4"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cuantumul total al sprijinului pentru apelul de proiecte;</w:t>
            </w:r>
          </w:p>
          <w:p w14:paraId="05D23F75"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 încheiere a apelului de proiecte;</w:t>
            </w:r>
          </w:p>
          <w:p w14:paraId="6DD90D38"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evaluării tehnice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financiare;</w:t>
            </w:r>
          </w:p>
          <w:p w14:paraId="3ADD1382"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perioadei de contractare;</w:t>
            </w:r>
          </w:p>
          <w:p w14:paraId="3FBDD669" w14:textId="4E4226EF" w:rsidR="00580F35" w:rsidRPr="00A954BD" w:rsidRDefault="00580F35" w:rsidP="00580F35">
            <w:pPr>
              <w:pStyle w:val="ListParagraph"/>
              <w:numPr>
                <w:ilvl w:val="0"/>
                <w:numId w:val="16"/>
              </w:numPr>
              <w:ind w:right="179"/>
              <w:jc w:val="both"/>
              <w:rPr>
                <w:rFonts w:ascii="Montserrat" w:hAnsi="Montserrat" w:cs="Arial"/>
                <w:sz w:val="22"/>
                <w:szCs w:val="22"/>
                <w:lang w:val="en-RO"/>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perioadei de implementare a proiectelor.</w:t>
            </w:r>
          </w:p>
        </w:tc>
      </w:tr>
      <w:tr w:rsidR="00580F35"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5A4C9E0E" w:rsidR="00580F35" w:rsidRPr="00A0778F" w:rsidRDefault="00580F35" w:rsidP="00580F35">
            <w:pPr>
              <w:rPr>
                <w:rFonts w:ascii="Montserrat" w:hAnsi="Montserrat" w:cs="Times New Roman"/>
                <w:sz w:val="22"/>
                <w:szCs w:val="22"/>
                <w:lang w:val="en-US"/>
              </w:rPr>
            </w:pPr>
            <w:r w:rsidRPr="00715503">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0004F186"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580F35"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6B9D6580"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49A3D035"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580F35"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94AA0C2" w:rsidR="00580F35" w:rsidRPr="00A0778F" w:rsidRDefault="00580F35" w:rsidP="00580F35">
            <w:pPr>
              <w:rPr>
                <w:rFonts w:ascii="Montserrat" w:hAnsi="Montserrat" w:cs="Arial"/>
                <w:noProof/>
                <w:sz w:val="22"/>
                <w:szCs w:val="22"/>
              </w:rPr>
            </w:pPr>
            <w:r w:rsidRPr="00715503">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6C76E782" w:rsidR="00580F35" w:rsidRPr="00A0778F" w:rsidRDefault="00580F35" w:rsidP="00580F35">
            <w:pPr>
              <w:tabs>
                <w:tab w:val="left" w:pos="1017"/>
              </w:tabs>
              <w:ind w:right="179"/>
              <w:jc w:val="both"/>
              <w:rPr>
                <w:rFonts w:ascii="Montserrat" w:hAnsi="Montserrat" w:cs="Arial"/>
                <w:sz w:val="22"/>
                <w:szCs w:val="22"/>
              </w:rPr>
            </w:pPr>
            <w:r w:rsidRPr="00715503">
              <w:rPr>
                <w:rFonts w:ascii="Montserrat" w:hAnsi="Montserrat" w:cs="Calibri"/>
                <w:sz w:val="22"/>
                <w:szCs w:val="22"/>
              </w:rPr>
              <w:t>Mapare</w:t>
            </w:r>
            <w:r w:rsidRPr="00715503">
              <w:rPr>
                <w:rFonts w:ascii="Montserrat" w:hAnsi="Montserrat" w:cs="Calibri"/>
                <w:sz w:val="22"/>
                <w:szCs w:val="22"/>
                <w:lang w:val="ro-RO"/>
              </w:rPr>
              <w:t xml:space="preserve"> a nevoilor regionale de investiții din domeniul ocupării forței de muncă și domeniul educațional.</w:t>
            </w:r>
          </w:p>
        </w:tc>
      </w:tr>
      <w:tr w:rsidR="00580F35"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124C04B6" w:rsidR="00580F35" w:rsidRPr="00A0778F" w:rsidRDefault="00580F35" w:rsidP="00580F35">
            <w:pPr>
              <w:rPr>
                <w:rFonts w:ascii="Montserrat" w:hAnsi="Montserrat" w:cs="Times New Roman"/>
                <w:sz w:val="22"/>
                <w:szCs w:val="22"/>
                <w:lang w:val="en-US" w:bidi="en-US"/>
              </w:rPr>
            </w:pPr>
            <w:r w:rsidRPr="00715503">
              <w:rPr>
                <w:rFonts w:ascii="Montserrat" w:hAnsi="Montserrat" w:cs="Arial"/>
                <w:sz w:val="22"/>
                <w:szCs w:val="22"/>
                <w:lang w:val="ro-RO"/>
              </w:rPr>
              <w:t xml:space="preserve">Centrele sociale cu </w:t>
            </w:r>
            <w:proofErr w:type="spellStart"/>
            <w:r w:rsidRPr="00715503">
              <w:rPr>
                <w:rFonts w:ascii="Montserrat" w:hAnsi="Montserrat" w:cs="Arial"/>
                <w:sz w:val="22"/>
                <w:szCs w:val="22"/>
                <w:lang w:val="ro-RO"/>
              </w:rPr>
              <w:t>destinaţie</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5EE6618A"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Arial"/>
                <w:sz w:val="22"/>
                <w:szCs w:val="22"/>
                <w:lang w:val="ro-RO"/>
              </w:rPr>
              <w:t xml:space="preserve">Centre care pot acoperi o gamă variată de servicii, care includ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independente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w:t>
            </w:r>
            <w:proofErr w:type="spellStart"/>
            <w:r w:rsidRPr="00715503">
              <w:rPr>
                <w:rFonts w:ascii="Montserrat" w:hAnsi="Montserrat" w:cs="Arial"/>
                <w:sz w:val="22"/>
                <w:szCs w:val="22"/>
                <w:lang w:val="ro-RO"/>
              </w:rPr>
              <w:t>competenţelor</w:t>
            </w:r>
            <w:proofErr w:type="spellEnd"/>
            <w:r w:rsidRPr="00715503">
              <w:rPr>
                <w:rFonts w:ascii="Montserrat" w:hAnsi="Montserrat" w:cs="Arial"/>
                <w:sz w:val="22"/>
                <w:szCs w:val="22"/>
                <w:lang w:val="ro-RO"/>
              </w:rPr>
              <w:t xml:space="preserve"> profesionale.</w:t>
            </w:r>
          </w:p>
        </w:tc>
      </w:tr>
      <w:tr w:rsidR="00580F35"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67D53708" w:rsidR="00580F35" w:rsidRPr="00A0778F" w:rsidRDefault="00580F35" w:rsidP="00580F35">
            <w:pPr>
              <w:rPr>
                <w:rFonts w:ascii="Montserrat" w:hAnsi="Montserrat" w:cs="Times New Roman"/>
                <w:sz w:val="22"/>
                <w:szCs w:val="22"/>
                <w:lang w:val="en-US" w:bidi="en-US"/>
              </w:rPr>
            </w:pPr>
            <w:r w:rsidRPr="00715503">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02506B0C"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Arial"/>
                <w:sz w:val="22"/>
                <w:szCs w:val="22"/>
                <w:lang w:val="ro-RO"/>
              </w:rPr>
              <w:t>D</w:t>
            </w:r>
            <w:r w:rsidRPr="00715503">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715503">
              <w:rPr>
                <w:rFonts w:ascii="Montserrat" w:hAnsi="Montserrat" w:cs="Arial"/>
                <w:sz w:val="22"/>
                <w:szCs w:val="22"/>
                <w:lang w:val="ro-RO"/>
              </w:rPr>
              <w:t>.</w:t>
            </w:r>
          </w:p>
        </w:tc>
      </w:tr>
      <w:tr w:rsidR="00580F35"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45B06C6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46A73DF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715503">
              <w:rPr>
                <w:rFonts w:ascii="Montserrat" w:hAnsi="Montserrat" w:cs="Calibri"/>
                <w:sz w:val="22"/>
                <w:szCs w:val="22"/>
                <w:lang w:val="ro-RO"/>
              </w:rPr>
              <w:t>.</w:t>
            </w:r>
          </w:p>
        </w:tc>
      </w:tr>
      <w:tr w:rsidR="00580F35"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7E2002AA"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51CEF7F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Cheltuielile realizate de către un beneficiar, aferente proiectelor finanțate în cadrul programelor operaționale, care pot fi finanțate atât din instrumente structurale, cât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din bugetul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contribuția proprie a beneficiarului, conform reglementărilor legale comunitare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naționale în vigoare. Categoriile de cheltuieli eligibile sunt detaliate pentru fiecare prioritate de investiții în parte în cadrul ordinelor de cheltuieli ne-eligibile.</w:t>
            </w:r>
          </w:p>
        </w:tc>
      </w:tr>
      <w:tr w:rsidR="00580F35"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1C61222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704E514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În înțelesul prezentului Ghid, reprezintă cheltuieli inerente realizării proiectelor finanțate din instrumentele structurale în cadrul programelor operaționale, care nu pot fi finanțate din instrumentele structurale, conform reglementărilor comunitare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naționale.</w:t>
            </w:r>
          </w:p>
        </w:tc>
      </w:tr>
      <w:tr w:rsidR="00580F35"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406B69D0" w:rsidR="00580F35" w:rsidRPr="00A0778F" w:rsidRDefault="00580F35" w:rsidP="00580F35">
            <w:pPr>
              <w:rPr>
                <w:rFonts w:ascii="Montserrat" w:hAnsi="Montserrat" w:cs="Times New Roman"/>
                <w:sz w:val="22"/>
                <w:szCs w:val="22"/>
                <w:lang w:val="en-US"/>
              </w:rPr>
            </w:pPr>
            <w:r w:rsidRPr="00715503">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3870BD16"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Arial"/>
                <w:sz w:val="22"/>
                <w:szCs w:val="22"/>
                <w:lang w:val="ro-RO"/>
              </w:rPr>
              <w:t xml:space="preserve">Cifra de afaceri anuală netă este stabilită prin calcularea veniturilor pe care întreprinderea le realizează în cursul unui an din vânzări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servicii, după deducerea reducerilor comerciale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taxei pe valoarea adăugată,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altor taxe indirecte.</w:t>
            </w:r>
          </w:p>
        </w:tc>
      </w:tr>
      <w:tr w:rsidR="00580F35"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22E6EB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A25E" w14:textId="77777777" w:rsidR="00580F35" w:rsidRPr="00715503" w:rsidRDefault="00580F35" w:rsidP="00580F35">
            <w:pPr>
              <w:tabs>
                <w:tab w:val="left" w:pos="1017"/>
              </w:tabs>
              <w:ind w:right="179"/>
              <w:jc w:val="both"/>
              <w:rPr>
                <w:rFonts w:ascii="Montserrat" w:hAnsi="Montserrat" w:cs="Calibri"/>
                <w:sz w:val="22"/>
                <w:szCs w:val="22"/>
                <w:lang w:val="ro-RO"/>
              </w:rPr>
            </w:pPr>
            <w:r w:rsidRPr="00715503">
              <w:rPr>
                <w:rFonts w:ascii="Montserrat" w:hAnsi="Montserrat" w:cs="Calibri"/>
                <w:sz w:val="22"/>
                <w:szCs w:val="22"/>
              </w:rPr>
              <w:t>Se stabilește în funcție de intensitatea traficului, în 5 clase.</w:t>
            </w:r>
            <w:r w:rsidRPr="00715503">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Pr="00715503">
              <w:rPr>
                <w:rFonts w:ascii="Montserrat" w:hAnsi="Montserrat" w:cs="Calibri"/>
                <w:sz w:val="22"/>
                <w:szCs w:val="22"/>
                <w:lang w:val="ro-RO"/>
              </w:rPr>
              <w:t>.</w:t>
            </w:r>
          </w:p>
          <w:p w14:paraId="4B92D4A0" w14:textId="77777777" w:rsidR="00580F35" w:rsidRPr="00715503" w:rsidRDefault="00580F35" w:rsidP="00580F35">
            <w:pPr>
              <w:tabs>
                <w:tab w:val="left" w:pos="1017"/>
              </w:tabs>
              <w:ind w:right="179"/>
              <w:jc w:val="both"/>
              <w:rPr>
                <w:rFonts w:ascii="Montserrat" w:hAnsi="Montserrat" w:cs="Calibri"/>
                <w:sz w:val="22"/>
                <w:szCs w:val="22"/>
              </w:rPr>
            </w:pPr>
            <w:r w:rsidRPr="00715503">
              <w:rPr>
                <w:rFonts w:ascii="Montserrat" w:hAnsi="Montserrat" w:cs="Calibri"/>
                <w:sz w:val="22"/>
                <w:szCs w:val="22"/>
              </w:rPr>
              <w:t>Clasificarea tehnică a reţelei actuale se face pe baza intensităţii traficului rezultat din datele ultimului recensământ de circulaţie.</w:t>
            </w:r>
            <w:r w:rsidRPr="00715503">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AF3EE4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Clasificarea tehnică se realizează independent de încadrarea în categoriile funcționale și administrative.</w:t>
            </w:r>
          </w:p>
        </w:tc>
      </w:tr>
      <w:tr w:rsidR="00580F35"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55E6B466"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22494BF"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580F35"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88F5FFD"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5A7A2BD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Orice contribuție la finanțarea cheltuielilor eligibile, alta decât </w:t>
            </w:r>
            <w:proofErr w:type="spellStart"/>
            <w:r w:rsidRPr="00715503">
              <w:rPr>
                <w:rFonts w:ascii="Montserrat" w:hAnsi="Montserrat" w:cs="Arial"/>
                <w:sz w:val="22"/>
                <w:szCs w:val="22"/>
                <w:lang w:val="ro-RO"/>
              </w:rPr>
              <w:t>co</w:t>
            </w:r>
            <w:proofErr w:type="spellEnd"/>
            <w:r w:rsidRPr="00715503">
              <w:rPr>
                <w:rFonts w:ascii="Montserrat" w:hAnsi="Montserrat" w:cs="Arial"/>
                <w:sz w:val="22"/>
                <w:szCs w:val="22"/>
                <w:lang w:val="ro-RO"/>
              </w:rPr>
              <w:t>-finanțarea publică, aferentă proiectelor finanțate în cadrul programelor regionale.</w:t>
            </w:r>
          </w:p>
        </w:tc>
      </w:tr>
      <w:tr w:rsidR="00580F35"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29992C45"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rPr>
              <w:t xml:space="preserve">Comitetul de Monitorizare al </w:t>
            </w:r>
            <w:r w:rsidR="00F73873">
              <w:rPr>
                <w:rFonts w:ascii="Montserrat" w:hAnsi="Montserrat" w:cs="Arial"/>
                <w:sz w:val="22"/>
                <w:szCs w:val="22"/>
              </w:rPr>
              <w:t>PR Vest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E4343B" w14:textId="73E66FB2" w:rsidR="00580F35" w:rsidRPr="00715503" w:rsidRDefault="00580F35" w:rsidP="00580F35">
            <w:pPr>
              <w:ind w:right="179"/>
              <w:jc w:val="both"/>
              <w:rPr>
                <w:rFonts w:ascii="Montserrat" w:hAnsi="Montserrat" w:cs="Arial"/>
                <w:sz w:val="22"/>
                <w:szCs w:val="22"/>
              </w:rPr>
            </w:pPr>
            <w:r w:rsidRPr="00715503">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w:t>
            </w:r>
            <w:r w:rsidR="00F73873">
              <w:rPr>
                <w:rFonts w:ascii="Montserrat" w:hAnsi="Montserrat" w:cs="Arial"/>
                <w:sz w:val="22"/>
                <w:szCs w:val="22"/>
              </w:rPr>
              <w:t>PR Vest</w:t>
            </w:r>
            <w:r w:rsidRPr="00715503">
              <w:rPr>
                <w:rFonts w:ascii="Montserrat" w:hAnsi="Montserrat" w:cs="Arial"/>
                <w:sz w:val="22"/>
                <w:szCs w:val="22"/>
              </w:rPr>
              <w:t xml:space="preserve"> se reunește </w:t>
            </w:r>
            <w:r w:rsidRPr="00715503">
              <w:rPr>
                <w:rFonts w:ascii="Montserrat" w:hAnsi="Montserrat" w:cs="Arial"/>
                <w:sz w:val="22"/>
                <w:szCs w:val="22"/>
              </w:rPr>
              <w:lastRenderedPageBreak/>
              <w:t xml:space="preserve">cel puțin o dată pe an și examinează toate chestiunile care afectează progresele făcute de program în atingerea obiectivelor sale. </w:t>
            </w:r>
          </w:p>
          <w:p w14:paraId="31C61940" w14:textId="49B48F94" w:rsidR="00580F35" w:rsidRPr="00A0778F" w:rsidRDefault="00580F35" w:rsidP="00580F35">
            <w:pPr>
              <w:tabs>
                <w:tab w:val="left" w:pos="1017"/>
              </w:tabs>
              <w:ind w:right="179"/>
              <w:jc w:val="both"/>
              <w:rPr>
                <w:rFonts w:ascii="Montserrat" w:hAnsi="Montserrat" w:cs="Times New Roman"/>
                <w:sz w:val="22"/>
                <w:szCs w:val="22"/>
                <w:lang w:eastAsia="en-GB" w:bidi="en-US"/>
              </w:rPr>
            </w:pPr>
            <w:r w:rsidRPr="00715503">
              <w:rPr>
                <w:rFonts w:ascii="Montserrat" w:hAnsi="Montserrat" w:cs="Arial"/>
                <w:sz w:val="22"/>
                <w:szCs w:val="22"/>
              </w:rPr>
              <w:t>Componența Comitetului de Monitorizare respectă principiul parteneriatului și guvernanței pe mai multe niveluri stipulat în articolul 8 din RDC.</w:t>
            </w:r>
            <w:r w:rsidRPr="00715503">
              <w:rPr>
                <w:rFonts w:ascii="Montserrat" w:hAnsi="Montserrat" w:cs="Arial"/>
                <w:sz w:val="22"/>
                <w:szCs w:val="22"/>
                <w:lang w:val="ro-RO"/>
              </w:rPr>
              <w:t xml:space="preserve"> </w:t>
            </w:r>
          </w:p>
        </w:tc>
      </w:tr>
      <w:tr w:rsidR="00580F35"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1E3D7C63" w:rsidR="00580F35" w:rsidRPr="00A0778F" w:rsidRDefault="00580F35" w:rsidP="00580F35">
            <w:pPr>
              <w:rPr>
                <w:rFonts w:ascii="Montserrat" w:hAnsi="Montserrat" w:cs="Times New Roman"/>
                <w:sz w:val="22"/>
                <w:szCs w:val="22"/>
                <w:lang w:val="en-GB"/>
              </w:rPr>
            </w:pPr>
            <w:r w:rsidRPr="00715503">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315820F3" w:rsidR="00580F35" w:rsidRPr="00A0778F" w:rsidRDefault="00580F35" w:rsidP="00580F35">
            <w:pPr>
              <w:tabs>
                <w:tab w:val="left" w:pos="1017"/>
              </w:tabs>
              <w:ind w:right="179"/>
              <w:jc w:val="both"/>
              <w:rPr>
                <w:rFonts w:ascii="Montserrat" w:hAnsi="Montserrat" w:cs="Times New Roman"/>
                <w:sz w:val="22"/>
                <w:szCs w:val="22"/>
                <w:lang w:val="en-GB"/>
              </w:rPr>
            </w:pPr>
            <w:r w:rsidRPr="00715503">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715503">
              <w:rPr>
                <w:rFonts w:ascii="Montserrat" w:hAnsi="Montserrat" w:cs="Calibri"/>
                <w:sz w:val="22"/>
                <w:szCs w:val="22"/>
                <w:lang w:val="ro-RO"/>
              </w:rPr>
              <w:t>.</w:t>
            </w:r>
          </w:p>
        </w:tc>
      </w:tr>
      <w:tr w:rsidR="00580F35"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761A500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51BDDC2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715503">
              <w:rPr>
                <w:rFonts w:ascii="Montserrat" w:hAnsi="Montserrat" w:cs="Calibri"/>
                <w:sz w:val="22"/>
                <w:szCs w:val="22"/>
                <w:lang w:val="ro-RO"/>
              </w:rPr>
              <w:t>.</w:t>
            </w:r>
          </w:p>
        </w:tc>
      </w:tr>
      <w:tr w:rsidR="00580F35"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201B8F7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83C2E"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 xml:space="preserve">Contract încheiat în formă scrisă prin care o autoritate publică, denumită concedent, transmite, pe o perioadă determinată, unei persoane, denumite concesionar, care acționează pe riscul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răspunderea sa, dreptul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obligația de exploatare a unui bun proprietate publică în schimbul unei redevențe.</w:t>
            </w:r>
          </w:p>
          <w:p w14:paraId="4A59A021"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 xml:space="preserve">Pot avea calitatea de concedent, în numele statului, județului, </w:t>
            </w:r>
            <w:proofErr w:type="spellStart"/>
            <w:r w:rsidRPr="00715503">
              <w:rPr>
                <w:rFonts w:ascii="Montserrat" w:hAnsi="Montserrat" w:cs="Arial"/>
                <w:sz w:val="22"/>
                <w:szCs w:val="22"/>
                <w:lang w:val="ro-RO"/>
              </w:rPr>
              <w:t>oraşului</w:t>
            </w:r>
            <w:proofErr w:type="spellEnd"/>
            <w:r w:rsidRPr="00715503">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715503">
              <w:rPr>
                <w:rFonts w:ascii="Montserrat" w:hAnsi="Montserrat" w:cs="Arial"/>
                <w:sz w:val="22"/>
                <w:szCs w:val="22"/>
                <w:lang w:val="ro-RO"/>
              </w:rPr>
              <w:t>Bucureşti</w:t>
            </w:r>
            <w:proofErr w:type="spellEnd"/>
            <w:r w:rsidRPr="00715503">
              <w:rPr>
                <w:rFonts w:ascii="Montserrat" w:hAnsi="Montserrat" w:cs="Arial"/>
                <w:sz w:val="22"/>
                <w:szCs w:val="22"/>
                <w:lang w:val="ro-RO"/>
              </w:rPr>
              <w:t xml:space="preserve"> sau instituțiile publice de interes local, pentru bunurile proprietate publică a județului, </w:t>
            </w:r>
            <w:proofErr w:type="spellStart"/>
            <w:r w:rsidRPr="00715503">
              <w:rPr>
                <w:rFonts w:ascii="Montserrat" w:hAnsi="Montserrat" w:cs="Arial"/>
                <w:sz w:val="22"/>
                <w:szCs w:val="22"/>
                <w:lang w:val="ro-RO"/>
              </w:rPr>
              <w:t>oraşului</w:t>
            </w:r>
            <w:proofErr w:type="spellEnd"/>
            <w:r w:rsidRPr="00715503">
              <w:rPr>
                <w:rFonts w:ascii="Montserrat" w:hAnsi="Montserrat" w:cs="Arial"/>
                <w:sz w:val="22"/>
                <w:szCs w:val="22"/>
                <w:lang w:val="ro-RO"/>
              </w:rPr>
              <w:t xml:space="preserve"> sau comunei.</w:t>
            </w:r>
          </w:p>
          <w:p w14:paraId="5ED1C098" w14:textId="6B60EFA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Vezi Ordonanța de Urgență a Guvernului nr. 54/2006 privind </w:t>
            </w:r>
            <w:proofErr w:type="spellStart"/>
            <w:r w:rsidRPr="00715503">
              <w:rPr>
                <w:rFonts w:ascii="Montserrat" w:hAnsi="Montserrat" w:cs="Arial"/>
                <w:sz w:val="22"/>
                <w:szCs w:val="22"/>
                <w:lang w:val="ro-RO"/>
              </w:rPr>
              <w:t>privind</w:t>
            </w:r>
            <w:proofErr w:type="spellEnd"/>
            <w:r w:rsidRPr="00715503">
              <w:rPr>
                <w:rFonts w:ascii="Montserrat" w:hAnsi="Montserrat" w:cs="Arial"/>
                <w:sz w:val="22"/>
                <w:szCs w:val="22"/>
                <w:lang w:val="ro-RO"/>
              </w:rPr>
              <w:t xml:space="preserve"> regimul contractelor de concesiune de bunuri proprietate publică.</w:t>
            </w:r>
          </w:p>
        </w:tc>
      </w:tr>
      <w:tr w:rsidR="00580F35"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423C52D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4E287FF3"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Drumul judetean care se intersecteaza cu coridorul TEN-T  </w:t>
            </w:r>
          </w:p>
        </w:tc>
      </w:tr>
      <w:tr w:rsidR="00580F35"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50E2B877"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1654B0F"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Drumul judetean care realizează legătura la un coridor TEN-T prin intermediul unui drum national modernizat</w:t>
            </w:r>
            <w:r w:rsidRPr="00715503">
              <w:rPr>
                <w:rFonts w:ascii="Montserrat" w:hAnsi="Montserrat" w:cs="Arial"/>
                <w:sz w:val="22"/>
                <w:szCs w:val="22"/>
                <w:lang w:val="ro-RO"/>
              </w:rPr>
              <w:t>.</w:t>
            </w:r>
          </w:p>
        </w:tc>
      </w:tr>
      <w:tr w:rsidR="00580F35"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E8DB5F8"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1BFA614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Lucrările de construcții sunt operațiunile specifice prin care se realizează (edifică) construcții de orice fel sau se desființează construcții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amenajări asimilabile construcțiilor – conform Ordinului nr. 839 din 2009 pentru aprobarea Normelor metodologice de aplicare a Legii nr. 50 din 1991 </w:t>
            </w:r>
            <w:r w:rsidRPr="00715503">
              <w:rPr>
                <w:rFonts w:ascii="Montserrat" w:hAnsi="Montserrat" w:cs="Arial"/>
                <w:sz w:val="22"/>
                <w:szCs w:val="22"/>
                <w:lang w:val="ro-RO"/>
              </w:rPr>
              <w:lastRenderedPageBreak/>
              <w:t xml:space="preserve">privind autorizarea executării lucrărilor de construcții,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8E82464"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4B3F4D92"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Cale de atac/plângere împotriva unui act administrativ emis de către AM </w:t>
            </w:r>
            <w:r w:rsidR="00F73873">
              <w:rPr>
                <w:rFonts w:ascii="Montserrat" w:hAnsi="Montserrat" w:cs="Arial"/>
                <w:sz w:val="22"/>
                <w:szCs w:val="22"/>
              </w:rPr>
              <w:t>PR Vest</w:t>
            </w:r>
            <w:r w:rsidRPr="00715503">
              <w:rPr>
                <w:rFonts w:ascii="Montserrat" w:hAnsi="Montserrat" w:cs="Arial"/>
                <w:sz w:val="22"/>
                <w:szCs w:val="22"/>
              </w:rPr>
              <w:t>, prin care se contestă motivele și justificările care stau la baza emiterii actului administrativ și se solicită anularea actului/măsurii luate.</w:t>
            </w:r>
          </w:p>
        </w:tc>
      </w:tr>
      <w:tr w:rsidR="00580F35"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3C8FB341"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618A3532"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Document juridic prin care se acord</w:t>
            </w:r>
            <w:r w:rsidRPr="00715503">
              <w:rPr>
                <w:rFonts w:ascii="Montserrat" w:hAnsi="Montserrat" w:cs="Arial"/>
                <w:sz w:val="22"/>
                <w:szCs w:val="22"/>
                <w:lang w:val="ro-RO"/>
              </w:rPr>
              <w:t>ă</w:t>
            </w:r>
            <w:r w:rsidRPr="00715503">
              <w:rPr>
                <w:rFonts w:ascii="Montserrat" w:hAnsi="Montserrat" w:cs="Arial"/>
                <w:sz w:val="22"/>
                <w:szCs w:val="22"/>
              </w:rPr>
              <w:t xml:space="preserve"> asistență financiară nerambursabilă în scopul atingerii obiectivelor Intervenției regionale din cadrul </w:t>
            </w:r>
            <w:r w:rsidR="00F73873">
              <w:rPr>
                <w:rFonts w:ascii="Montserrat" w:hAnsi="Montserrat" w:cs="Arial"/>
                <w:sz w:val="22"/>
                <w:szCs w:val="22"/>
              </w:rPr>
              <w:t>PR Vest</w:t>
            </w:r>
            <w:r w:rsidRPr="00715503">
              <w:rPr>
                <w:rFonts w:ascii="Montserrat" w:hAnsi="Montserrat" w:cs="Arial"/>
                <w:sz w:val="22"/>
                <w:szCs w:val="22"/>
              </w:rPr>
              <w:t xml:space="preserve"> și care stabilește drepturile și obligațiile părților și consecințele nerespectării lor.</w:t>
            </w:r>
          </w:p>
        </w:tc>
      </w:tr>
      <w:tr w:rsidR="00580F35"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36D9BD6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6CAB8CAF"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580F35"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364F57AA"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6D46D2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Procesul în cadrul căruia se semnează contractul de finanțare pentru proiectele selectate la finanțare în etapa de evaluare și selecție.</w:t>
            </w:r>
          </w:p>
        </w:tc>
      </w:tr>
      <w:tr w:rsidR="00580F35"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22F8771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C2DAF4" w14:textId="77777777" w:rsidR="00580F35" w:rsidRPr="00715503" w:rsidRDefault="00580F35" w:rsidP="00580F35">
            <w:pPr>
              <w:ind w:right="179"/>
              <w:jc w:val="both"/>
              <w:rPr>
                <w:rFonts w:ascii="Montserrat" w:hAnsi="Montserrat" w:cs="Arial"/>
                <w:noProof/>
                <w:sz w:val="22"/>
                <w:szCs w:val="22"/>
                <w:lang w:val="ro-RO"/>
              </w:rPr>
            </w:pPr>
            <w:r w:rsidRPr="00715503">
              <w:rPr>
                <w:rFonts w:ascii="Montserrat" w:hAnsi="Montserrat" w:cs="Arial"/>
                <w:noProof/>
                <w:sz w:val="22"/>
                <w:szCs w:val="22"/>
                <w:lang w:val="ro-RO"/>
              </w:rPr>
              <w:t>R</w:t>
            </w:r>
            <w:r w:rsidRPr="00715503">
              <w:rPr>
                <w:rFonts w:ascii="Montserrat" w:hAnsi="Montserrat" w:cs="Arial"/>
                <w:noProof/>
                <w:sz w:val="22"/>
                <w:szCs w:val="22"/>
              </w:rPr>
              <w:t>eprezintă sprijinul din partea fondurilor publice și cofinanțarea publică și privată, dacă este cazul, acordate unui instrument financiar</w:t>
            </w:r>
            <w:r w:rsidRPr="00715503">
              <w:rPr>
                <w:rFonts w:ascii="Montserrat" w:hAnsi="Montserrat" w:cs="Arial"/>
                <w:noProof/>
                <w:sz w:val="22"/>
                <w:szCs w:val="22"/>
                <w:lang w:val="ro-RO"/>
              </w:rPr>
              <w:t xml:space="preserve"> - </w:t>
            </w:r>
            <w:r w:rsidRPr="00715503">
              <w:rPr>
                <w:rFonts w:ascii="Montserrat" w:hAnsi="Montserrat" w:cs="Arial"/>
                <w:noProof/>
                <w:sz w:val="22"/>
                <w:szCs w:val="22"/>
              </w:rPr>
              <w:t>Potrivit art.2 al RDC, pct.19</w:t>
            </w:r>
          </w:p>
          <w:p w14:paraId="0FD3294E" w14:textId="4F56C89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Cuprinde cofinanțarea publică și privată care se acordă pentru îndeplinirea obiectivelor Proiectului și sustenabilitatea acestuia.</w:t>
            </w:r>
          </w:p>
        </w:tc>
      </w:tr>
      <w:tr w:rsidR="00580F35"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B002F" w14:textId="77777777" w:rsidR="00580F35" w:rsidRPr="00715503" w:rsidRDefault="00580F35" w:rsidP="00580F35">
            <w:pPr>
              <w:rPr>
                <w:rFonts w:ascii="Montserrat" w:hAnsi="Montserrat" w:cs="Arial"/>
                <w:sz w:val="22"/>
                <w:szCs w:val="22"/>
              </w:rPr>
            </w:pPr>
            <w:r w:rsidRPr="00715503">
              <w:rPr>
                <w:rFonts w:ascii="Montserrat" w:hAnsi="Montserrat" w:cs="Arial"/>
                <w:sz w:val="22"/>
                <w:szCs w:val="22"/>
              </w:rPr>
              <w:t>Contribuție publică</w:t>
            </w:r>
          </w:p>
          <w:p w14:paraId="14AF3914" w14:textId="5222A077" w:rsidR="00580F35" w:rsidRPr="00A0778F" w:rsidRDefault="00580F35" w:rsidP="00580F35">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6113E96E" w:rsidR="00580F35" w:rsidRPr="00A0778F" w:rsidRDefault="00580F35" w:rsidP="00580F35">
            <w:pPr>
              <w:tabs>
                <w:tab w:val="left" w:pos="1017"/>
              </w:tabs>
              <w:ind w:right="179"/>
              <w:jc w:val="both"/>
              <w:rPr>
                <w:rFonts w:ascii="Montserrat" w:hAnsi="Montserrat"/>
                <w:sz w:val="22"/>
                <w:szCs w:val="22"/>
              </w:rPr>
            </w:pPr>
            <w:r w:rsidRPr="00715503">
              <w:rPr>
                <w:rFonts w:ascii="Montserrat" w:hAnsi="Montserrat" w:cs="Arial"/>
                <w:noProof/>
                <w:sz w:val="22"/>
                <w:szCs w:val="22"/>
              </w:rPr>
              <w:t>Potrivit art.</w:t>
            </w:r>
            <w:r w:rsidRPr="00715503">
              <w:rPr>
                <w:rFonts w:ascii="Montserrat" w:hAnsi="Montserrat" w:cs="Arial"/>
                <w:noProof/>
                <w:sz w:val="22"/>
                <w:szCs w:val="22"/>
                <w:lang w:val="ro-RO"/>
              </w:rPr>
              <w:t xml:space="preserve"> </w:t>
            </w:r>
            <w:r w:rsidRPr="00715503">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580F35"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559F6A5" w:rsidR="00580F35" w:rsidRPr="00A0778F" w:rsidRDefault="00580F35" w:rsidP="00580F35">
            <w:pPr>
              <w:rPr>
                <w:rFonts w:ascii="Montserrat" w:hAnsi="Montserrat" w:cs="Times New Roman"/>
                <w:sz w:val="22"/>
                <w:szCs w:val="22"/>
                <w:lang w:bidi="en-US"/>
              </w:rPr>
            </w:pPr>
            <w:proofErr w:type="spellStart"/>
            <w:r w:rsidRPr="00715503">
              <w:rPr>
                <w:rFonts w:ascii="Montserrat" w:hAnsi="Montserrat" w:cs="Arial"/>
                <w:sz w:val="22"/>
                <w:szCs w:val="22"/>
                <w:lang w:val="ro-RO"/>
              </w:rPr>
              <w:t>Creşterea</w:t>
            </w:r>
            <w:proofErr w:type="spellEnd"/>
            <w:r w:rsidRPr="00715503">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3D322468" w:rsidR="00580F35" w:rsidRPr="00A0778F" w:rsidRDefault="00580F35" w:rsidP="00580F35">
            <w:pPr>
              <w:tabs>
                <w:tab w:val="left" w:pos="1017"/>
              </w:tabs>
              <w:ind w:right="179"/>
              <w:jc w:val="both"/>
              <w:rPr>
                <w:rFonts w:ascii="Montserrat" w:hAnsi="Montserrat"/>
                <w:sz w:val="22"/>
                <w:szCs w:val="22"/>
                <w:lang w:val="ro-RO"/>
              </w:rPr>
            </w:pPr>
            <w:r w:rsidRPr="00715503">
              <w:rPr>
                <w:rFonts w:ascii="Montserrat" w:hAnsi="Montserrat" w:cs="Arial"/>
                <w:sz w:val="22"/>
                <w:szCs w:val="22"/>
                <w:lang w:val="ro-RO"/>
              </w:rPr>
              <w:t xml:space="preserve">Reprezintă îmbunătățirea eficienței utilizării energiei prin schimbări tehnologice, de comportament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economice. Măsurile de </w:t>
            </w:r>
            <w:proofErr w:type="spellStart"/>
            <w:r w:rsidRPr="00715503">
              <w:rPr>
                <w:rFonts w:ascii="Montserrat" w:hAnsi="Montserrat" w:cs="Arial"/>
                <w:sz w:val="22"/>
                <w:szCs w:val="22"/>
                <w:lang w:val="ro-RO"/>
              </w:rPr>
              <w:t>creştere</w:t>
            </w:r>
            <w:proofErr w:type="spellEnd"/>
            <w:r w:rsidRPr="00715503">
              <w:rPr>
                <w:rFonts w:ascii="Montserrat" w:hAnsi="Montserrat" w:cs="Arial"/>
                <w:sz w:val="22"/>
                <w:szCs w:val="22"/>
                <w:lang w:val="ro-RO"/>
              </w:rPr>
              <w:t xml:space="preserve"> a eficienței sunt toate acele acțiuni care, </w:t>
            </w:r>
            <w:r w:rsidRPr="00715503">
              <w:rPr>
                <w:rFonts w:ascii="Montserrat" w:hAnsi="Montserrat" w:cs="Arial"/>
                <w:sz w:val="22"/>
                <w:szCs w:val="22"/>
                <w:lang w:val="ro-RO"/>
              </w:rPr>
              <w:lastRenderedPageBreak/>
              <w:t xml:space="preserve">în mod normal, conduc la o </w:t>
            </w:r>
            <w:proofErr w:type="spellStart"/>
            <w:r w:rsidRPr="00715503">
              <w:rPr>
                <w:rFonts w:ascii="Montserrat" w:hAnsi="Montserrat" w:cs="Arial"/>
                <w:sz w:val="22"/>
                <w:szCs w:val="22"/>
                <w:lang w:val="ro-RO"/>
              </w:rPr>
              <w:t>creştere</w:t>
            </w:r>
            <w:proofErr w:type="spellEnd"/>
            <w:r w:rsidRPr="00715503">
              <w:rPr>
                <w:rFonts w:ascii="Montserrat" w:hAnsi="Montserrat" w:cs="Arial"/>
                <w:sz w:val="22"/>
                <w:szCs w:val="22"/>
                <w:lang w:val="ro-RO"/>
              </w:rPr>
              <w:t xml:space="preserve"> a eficienței energetice ce poate fi verificată, măsurată sau estimată.</w:t>
            </w:r>
          </w:p>
        </w:tc>
      </w:tr>
      <w:tr w:rsidR="00580F35"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2DDF274F"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C</w:t>
            </w:r>
            <w:r w:rsidRPr="00715503">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9A1B5A8"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eastAsia="+mj-ea" w:hAnsi="Montserrat" w:cs="Arial"/>
                <w:kern w:val="24"/>
                <w:sz w:val="22"/>
                <w:szCs w:val="22"/>
                <w:lang w:val="ro-RO"/>
              </w:rPr>
              <w:t>P</w:t>
            </w:r>
            <w:r w:rsidRPr="00715503">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715503">
              <w:rPr>
                <w:rFonts w:ascii="Montserrat" w:eastAsia="+mj-ea" w:hAnsi="Montserrat" w:cs="Arial"/>
                <w:kern w:val="24"/>
                <w:sz w:val="22"/>
                <w:szCs w:val="22"/>
                <w:lang w:val="ro-RO"/>
              </w:rPr>
              <w:t xml:space="preserve">. </w:t>
            </w:r>
            <w:r w:rsidRPr="00715503">
              <w:rPr>
                <w:rFonts w:ascii="Montserrat" w:eastAsia="SimSun" w:hAnsi="Montserrat"/>
                <w:sz w:val="22"/>
                <w:szCs w:val="22"/>
                <w:lang w:val="ro-RO"/>
              </w:rPr>
              <w:t>– conform Legii nr. 24 din 2007</w:t>
            </w:r>
          </w:p>
        </w:tc>
      </w:tr>
      <w:tr w:rsidR="00580F35"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0E65BA8D" w:rsidR="00580F35" w:rsidRPr="00A0778F" w:rsidRDefault="00580F35" w:rsidP="00580F35">
            <w:pPr>
              <w:rPr>
                <w:rFonts w:ascii="Montserrat" w:hAnsi="Montserrat" w:cs="Arial"/>
                <w:sz w:val="22"/>
                <w:szCs w:val="22"/>
              </w:rPr>
            </w:pPr>
            <w:r w:rsidRPr="00715503">
              <w:rPr>
                <w:rFonts w:ascii="Montserrat" w:hAnsi="Montserrat" w:cs="Arial"/>
                <w:sz w:val="22"/>
                <w:szCs w:val="22"/>
                <w:lang w:val="ro-RO"/>
              </w:rPr>
              <w:t>D</w:t>
            </w:r>
            <w:r w:rsidRPr="00715503">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2CF7B1B9" w:rsidR="00580F35" w:rsidRPr="00A0778F" w:rsidRDefault="00580F35" w:rsidP="00580F35">
            <w:pPr>
              <w:tabs>
                <w:tab w:val="left" w:pos="1017"/>
              </w:tabs>
              <w:ind w:right="179"/>
              <w:jc w:val="both"/>
              <w:rPr>
                <w:rFonts w:ascii="Montserrat" w:hAnsi="Montserrat" w:cs="Arial"/>
                <w:sz w:val="22"/>
                <w:szCs w:val="22"/>
              </w:rPr>
            </w:pPr>
            <w:r w:rsidRPr="00715503">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715503">
              <w:rPr>
                <w:rFonts w:ascii="Montserrat" w:hAnsi="Montserrat" w:cs="Arial"/>
                <w:sz w:val="22"/>
                <w:szCs w:val="22"/>
                <w:lang w:val="ro-RO"/>
              </w:rPr>
              <w:t>.</w:t>
            </w:r>
          </w:p>
        </w:tc>
      </w:tr>
      <w:tr w:rsidR="00580F35"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4065F640" w:rsidR="00580F35" w:rsidRPr="00A0778F" w:rsidRDefault="00580F35" w:rsidP="00580F35">
            <w:pPr>
              <w:rPr>
                <w:rFonts w:ascii="Montserrat" w:hAnsi="Montserrat" w:cs="Arial"/>
                <w:sz w:val="22"/>
                <w:szCs w:val="22"/>
              </w:rPr>
            </w:pPr>
            <w:r w:rsidRPr="00715503">
              <w:rPr>
                <w:rFonts w:ascii="Montserrat" w:hAnsi="Montserrat" w:cs="Arial"/>
                <w:sz w:val="22"/>
                <w:szCs w:val="22"/>
              </w:rPr>
              <w:t>Declarație</w:t>
            </w:r>
            <w:r w:rsidRPr="00715503">
              <w:rPr>
                <w:rFonts w:ascii="Montserrat" w:hAnsi="Montserrat" w:cs="Arial"/>
                <w:sz w:val="22"/>
                <w:szCs w:val="22"/>
                <w:lang w:val="ro-RO"/>
              </w:rPr>
              <w:t xml:space="preserve"> </w:t>
            </w:r>
            <w:r w:rsidRPr="00715503">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2FA98" w14:textId="77777777" w:rsidR="00580F35" w:rsidRPr="00715503" w:rsidRDefault="00580F35" w:rsidP="00580F35">
            <w:pPr>
              <w:pStyle w:val="NormalWeb"/>
              <w:spacing w:before="0" w:beforeAutospacing="0" w:after="0" w:afterAutospacing="0"/>
              <w:ind w:right="179"/>
              <w:jc w:val="both"/>
              <w:rPr>
                <w:rFonts w:ascii="Montserrat" w:hAnsi="Montserrat" w:cs="Arial"/>
                <w:sz w:val="22"/>
                <w:szCs w:val="22"/>
              </w:rPr>
            </w:pPr>
            <w:r w:rsidRPr="00715503">
              <w:rPr>
                <w:rFonts w:ascii="Montserrat" w:hAnsi="Montserrat" w:cs="Arial"/>
                <w:sz w:val="22"/>
                <w:szCs w:val="22"/>
              </w:rPr>
              <w:t>Anexa la Ghidul solicitantului de finantare prin care acesta declara pe propria răspundere că, la data semnării contractului de finanțare solicitantul de finanțare:</w:t>
            </w:r>
          </w:p>
          <w:p w14:paraId="35A46100"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715503">
              <w:rPr>
                <w:rFonts w:ascii="Montserrat" w:hAnsi="Montserrat" w:cs="Arial"/>
                <w:sz w:val="22"/>
                <w:szCs w:val="22"/>
                <w:lang w:val="en-GB"/>
              </w:rPr>
              <w:t>Își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menține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încadrarea</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categoria</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întreprindere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eligibilă</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conformitate</w:t>
            </w:r>
            <w:proofErr w:type="spellEnd"/>
            <w:r w:rsidRPr="00715503">
              <w:rPr>
                <w:rFonts w:ascii="Montserrat" w:hAnsi="Montserrat" w:cs="Arial"/>
                <w:sz w:val="22"/>
                <w:szCs w:val="22"/>
                <w:lang w:val="en-GB"/>
              </w:rPr>
              <w:t xml:space="preserve"> cu </w:t>
            </w:r>
            <w:proofErr w:type="spellStart"/>
            <w:r w:rsidRPr="00715503">
              <w:rPr>
                <w:rFonts w:ascii="Montserrat" w:hAnsi="Montserrat" w:cs="Arial"/>
                <w:sz w:val="22"/>
                <w:szCs w:val="22"/>
                <w:lang w:val="en-GB"/>
              </w:rPr>
              <w:t>prevederile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Ghidului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solicitantului</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finanțare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aplicabil</w:t>
            </w:r>
            <w:proofErr w:type="spellEnd"/>
            <w:r w:rsidRPr="00715503">
              <w:rPr>
                <w:rFonts w:ascii="Montserrat" w:hAnsi="Montserrat" w:cs="Arial"/>
                <w:sz w:val="22"/>
                <w:szCs w:val="22"/>
                <w:lang w:val="en-GB"/>
              </w:rPr>
              <w:t>.</w:t>
            </w:r>
          </w:p>
          <w:p w14:paraId="7E2A1749"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r w:rsidRPr="00715503">
              <w:rPr>
                <w:rFonts w:ascii="Montserrat" w:hAnsi="Montserrat" w:cs="Arial"/>
                <w:sz w:val="22"/>
                <w:szCs w:val="22"/>
                <w:lang w:val="en-GB"/>
              </w:rPr>
              <w:t xml:space="preserve">Nu se </w:t>
            </w:r>
            <w:proofErr w:type="spellStart"/>
            <w:r w:rsidRPr="00715503">
              <w:rPr>
                <w:rFonts w:ascii="Montserrat" w:hAnsi="Montserrat" w:cs="Arial"/>
                <w:sz w:val="22"/>
                <w:szCs w:val="22"/>
                <w:lang w:val="en-GB"/>
              </w:rPr>
              <w:t>încadrează</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categoria</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întreprinderilor</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dificultate</w:t>
            </w:r>
            <w:proofErr w:type="spellEnd"/>
            <w:r w:rsidRPr="00715503">
              <w:rPr>
                <w:rFonts w:ascii="Montserrat" w:hAnsi="Montserrat" w:cs="Arial"/>
                <w:sz w:val="22"/>
                <w:szCs w:val="22"/>
                <w:lang w:val="en-GB"/>
              </w:rPr>
              <w:t>.</w:t>
            </w:r>
          </w:p>
          <w:p w14:paraId="2FCC4701"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r w:rsidRPr="00715503">
              <w:rPr>
                <w:rFonts w:ascii="Montserrat" w:hAnsi="Montserrat" w:cs="Arial"/>
                <w:sz w:val="22"/>
                <w:szCs w:val="22"/>
                <w:lang w:val="en-GB"/>
              </w:rPr>
              <w:t xml:space="preserve">Daca a </w:t>
            </w:r>
            <w:proofErr w:type="spellStart"/>
            <w:r w:rsidRPr="00715503">
              <w:rPr>
                <w:rFonts w:ascii="Montserrat" w:hAnsi="Montserrat" w:cs="Arial"/>
                <w:sz w:val="22"/>
                <w:szCs w:val="22"/>
                <w:lang w:val="en-GB"/>
              </w:rPr>
              <w:t>mai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beneficiat</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ajutoare</w:t>
            </w:r>
            <w:proofErr w:type="spellEnd"/>
            <w:r w:rsidRPr="00715503">
              <w:rPr>
                <w:rFonts w:ascii="Montserrat" w:hAnsi="Montserrat" w:cs="Arial"/>
                <w:sz w:val="22"/>
                <w:szCs w:val="22"/>
                <w:lang w:val="en-GB"/>
              </w:rPr>
              <w:t xml:space="preserve"> de stat/de minimis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ultimii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doi</w:t>
            </w:r>
            <w:proofErr w:type="spellEnd"/>
            <w:r w:rsidRPr="00715503">
              <w:rPr>
                <w:rFonts w:ascii="Montserrat" w:hAnsi="Montserrat" w:cs="Arial"/>
                <w:sz w:val="22"/>
                <w:szCs w:val="22"/>
                <w:lang w:val="en-GB"/>
              </w:rPr>
              <w:t xml:space="preserve"> ani </w:t>
            </w:r>
            <w:proofErr w:type="spellStart"/>
            <w:r w:rsidRPr="00715503">
              <w:rPr>
                <w:rFonts w:ascii="Montserrat" w:hAnsi="Montserrat" w:cs="Arial"/>
                <w:sz w:val="22"/>
                <w:szCs w:val="22"/>
                <w:lang w:val="en-GB"/>
              </w:rPr>
              <w:t>fiscali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inclusiv</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până</w:t>
            </w:r>
            <w:proofErr w:type="spellEnd"/>
            <w:r w:rsidRPr="00715503">
              <w:rPr>
                <w:rFonts w:ascii="Montserrat" w:hAnsi="Montserrat" w:cs="Arial"/>
                <w:sz w:val="22"/>
                <w:szCs w:val="22"/>
                <w:lang w:val="en-GB"/>
              </w:rPr>
              <w:t xml:space="preserve"> la data </w:t>
            </w:r>
            <w:proofErr w:type="spellStart"/>
            <w:r w:rsidRPr="00715503">
              <w:rPr>
                <w:rFonts w:ascii="Montserrat" w:hAnsi="Montserrat" w:cs="Arial"/>
                <w:sz w:val="22"/>
                <w:szCs w:val="22"/>
                <w:lang w:val="en-GB"/>
              </w:rPr>
              <w:t>semnării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contractului</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finanțare</w:t>
            </w:r>
            <w:proofErr w:type="spellEnd"/>
            <w:r w:rsidRPr="00715503">
              <w:rPr>
                <w:rFonts w:ascii="Montserrat" w:hAnsi="Montserrat" w:cs="Arial"/>
                <w:sz w:val="22"/>
                <w:szCs w:val="22"/>
                <w:lang w:val="en-GB"/>
              </w:rPr>
              <w:t xml:space="preserve">, </w:t>
            </w:r>
          </w:p>
          <w:p w14:paraId="73A90EAE" w14:textId="4ACCB207" w:rsidR="00580F35" w:rsidRPr="00A0778F" w:rsidRDefault="00580F35" w:rsidP="00580F35">
            <w:pPr>
              <w:tabs>
                <w:tab w:val="left" w:pos="1017"/>
              </w:tabs>
              <w:ind w:right="179"/>
              <w:jc w:val="both"/>
              <w:rPr>
                <w:rFonts w:ascii="Montserrat" w:hAnsi="Montserrat" w:cs="Arial"/>
                <w:sz w:val="22"/>
                <w:szCs w:val="22"/>
                <w:lang w:val="ro-RO"/>
              </w:rPr>
            </w:pPr>
            <w:proofErr w:type="spellStart"/>
            <w:r w:rsidRPr="00715503">
              <w:rPr>
                <w:rFonts w:ascii="Montserrat" w:hAnsi="Montserrat" w:cs="Arial"/>
                <w:sz w:val="22"/>
                <w:szCs w:val="22"/>
                <w:lang w:val="it-IT"/>
              </w:rPr>
              <w:t>Respectă</w:t>
            </w:r>
            <w:proofErr w:type="spellEnd"/>
            <w:r w:rsidRPr="00715503">
              <w:rPr>
                <w:rFonts w:ascii="Montserrat" w:hAnsi="Montserrat" w:cs="Arial"/>
                <w:sz w:val="22"/>
                <w:szCs w:val="22"/>
                <w:lang w:val="it-IT"/>
              </w:rPr>
              <w:t xml:space="preserve">, la data </w:t>
            </w:r>
            <w:proofErr w:type="spellStart"/>
            <w:r w:rsidRPr="00715503">
              <w:rPr>
                <w:rFonts w:ascii="Montserrat" w:hAnsi="Montserrat" w:cs="Arial"/>
                <w:sz w:val="22"/>
                <w:szCs w:val="22"/>
                <w:lang w:val="it-IT"/>
              </w:rPr>
              <w:t>semnării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contractului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finanțare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îndeplinirea</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regulilor</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cumul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din</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cadrul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schemei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aplicabile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în</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cadrul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apelului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proiecte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precum</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și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celelalte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criterii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eligibilitate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dacă</w:t>
            </w:r>
            <w:proofErr w:type="spellEnd"/>
            <w:r w:rsidRPr="00715503">
              <w:rPr>
                <w:rFonts w:ascii="Montserrat" w:hAnsi="Montserrat" w:cs="Arial"/>
                <w:sz w:val="22"/>
                <w:szCs w:val="22"/>
                <w:lang w:val="it-IT"/>
              </w:rPr>
              <w:t xml:space="preserve"> este </w:t>
            </w:r>
            <w:proofErr w:type="spellStart"/>
            <w:r w:rsidRPr="00715503">
              <w:rPr>
                <w:rFonts w:ascii="Montserrat" w:hAnsi="Montserrat" w:cs="Arial"/>
                <w:sz w:val="22"/>
                <w:szCs w:val="22"/>
                <w:lang w:val="it-IT"/>
              </w:rPr>
              <w:t>cazul</w:t>
            </w:r>
            <w:proofErr w:type="spellEnd"/>
            <w:r w:rsidRPr="00715503">
              <w:rPr>
                <w:rFonts w:ascii="Montserrat" w:hAnsi="Montserrat" w:cs="Arial"/>
                <w:sz w:val="22"/>
                <w:szCs w:val="22"/>
                <w:lang w:val="it-IT"/>
              </w:rPr>
              <w:t>).</w:t>
            </w:r>
          </w:p>
        </w:tc>
      </w:tr>
      <w:tr w:rsidR="00580F35"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68171" w14:textId="77777777" w:rsidR="00580F35" w:rsidRPr="00715503" w:rsidRDefault="00580F35" w:rsidP="00580F35">
            <w:pPr>
              <w:rPr>
                <w:rFonts w:ascii="Montserrat" w:hAnsi="Montserrat" w:cs="Arial"/>
                <w:sz w:val="22"/>
                <w:szCs w:val="22"/>
                <w:lang w:val="ro-RO"/>
              </w:rPr>
            </w:pPr>
            <w:r w:rsidRPr="00715503">
              <w:rPr>
                <w:rFonts w:ascii="Montserrat" w:hAnsi="Montserrat" w:cs="Arial"/>
                <w:sz w:val="22"/>
                <w:szCs w:val="22"/>
                <w:lang w:val="ro-RO"/>
              </w:rPr>
              <w:t>Declarație unică a solicitantului/</w:t>
            </w:r>
          </w:p>
          <w:p w14:paraId="62A08F7C" w14:textId="77777777" w:rsidR="00580F35" w:rsidRPr="00715503" w:rsidRDefault="00580F35" w:rsidP="00580F35">
            <w:pPr>
              <w:rPr>
                <w:rFonts w:ascii="Montserrat" w:hAnsi="Montserrat" w:cs="Arial"/>
                <w:sz w:val="22"/>
                <w:szCs w:val="22"/>
                <w:lang w:val="ro-RO"/>
              </w:rPr>
            </w:pPr>
            <w:r w:rsidRPr="00715503">
              <w:rPr>
                <w:rFonts w:ascii="Montserrat" w:hAnsi="Montserrat" w:cs="Arial"/>
                <w:sz w:val="22"/>
                <w:szCs w:val="22"/>
                <w:lang w:val="ro-RO"/>
              </w:rPr>
              <w:t>partenerului/</w:t>
            </w:r>
          </w:p>
          <w:p w14:paraId="0E33CE42" w14:textId="44AD742B"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55B4EC6D" w:rsidR="00580F35" w:rsidRPr="00A0778F" w:rsidRDefault="00580F35" w:rsidP="00580F35">
            <w:pPr>
              <w:tabs>
                <w:tab w:val="left" w:pos="1017"/>
              </w:tabs>
              <w:ind w:right="179"/>
              <w:jc w:val="both"/>
              <w:rPr>
                <w:rFonts w:ascii="Montserrat" w:hAnsi="Montserrat" w:cs="Times New Roman"/>
                <w:sz w:val="22"/>
                <w:szCs w:val="22"/>
                <w:lang w:eastAsia="en-GB" w:bidi="en-US"/>
              </w:rPr>
            </w:pPr>
            <w:r w:rsidRPr="00715503">
              <w:rPr>
                <w:rFonts w:ascii="Montserrat" w:hAnsi="Montserrat" w:cs="Arial"/>
                <w:sz w:val="22"/>
                <w:szCs w:val="22"/>
                <w:lang w:val="ro-RO"/>
              </w:rPr>
              <w:t>D</w:t>
            </w:r>
            <w:r w:rsidRPr="00715503">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715503">
              <w:rPr>
                <w:rFonts w:ascii="Montserrat" w:hAnsi="Montserrat" w:cs="Arial"/>
                <w:sz w:val="22"/>
                <w:szCs w:val="22"/>
                <w:lang w:val="ro-RO"/>
              </w:rPr>
              <w:t>.</w:t>
            </w:r>
          </w:p>
        </w:tc>
      </w:tr>
      <w:tr w:rsidR="00580F35"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3B70D40F"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4F002D1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Instituția națională de contact cu Oficiul European de Luptă Antifraudă – OLAF, constituită în cadrul aparatului de lucru al Guvernului României, care acționează pe bază de autonomie funcțională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decizională, independent de alte instituții publice, în vederea asigurării, sprijinirii sau coordonării, după caz, a îndeplinirii obligațiilor ce revin României privind </w:t>
            </w:r>
            <w:r w:rsidRPr="00715503">
              <w:rPr>
                <w:rFonts w:ascii="Montserrat" w:hAnsi="Montserrat" w:cs="Arial"/>
                <w:sz w:val="22"/>
                <w:szCs w:val="22"/>
                <w:lang w:val="ro-RO"/>
              </w:rPr>
              <w:lastRenderedPageBreak/>
              <w:t xml:space="preserve">protecția intereselor financiare ale Comunității Europene, având atribuția de control al obținerii, derulării sau utilizării fondurilor comunitare,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fondurilor de cofinanțare aferente.</w:t>
            </w:r>
          </w:p>
        </w:tc>
      </w:tr>
      <w:tr w:rsidR="00580F35"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5E6FD74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225B9A7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Ansamblu de acțiuni menite să combată fenomentul de segregare școlară. </w:t>
            </w:r>
          </w:p>
        </w:tc>
      </w:tr>
      <w:tr w:rsidR="00580F35"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27794658"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1030C52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580F35"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34BC79D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093C524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Parte componentă a studiului de fezabilitate sau a documentației de avizare a lucrărilor de intervenții, prin care se </w:t>
            </w:r>
            <w:proofErr w:type="spellStart"/>
            <w:r w:rsidRPr="00715503">
              <w:rPr>
                <w:rFonts w:ascii="Montserrat" w:hAnsi="Montserrat" w:cs="Arial"/>
                <w:sz w:val="22"/>
                <w:szCs w:val="22"/>
                <w:lang w:val="ro-RO"/>
              </w:rPr>
              <w:t>stabileşte</w:t>
            </w:r>
            <w:proofErr w:type="spellEnd"/>
            <w:r w:rsidRPr="00715503">
              <w:rPr>
                <w:rFonts w:ascii="Montserrat" w:hAnsi="Montserrat" w:cs="Arial"/>
                <w:sz w:val="22"/>
                <w:szCs w:val="22"/>
                <w:lang w:val="ro-RO"/>
              </w:rPr>
              <w:t xml:space="preserve"> valoarea totală estimativă, exprimată în lei, a cheltuielilor necesare realizării unui obiectiv de investiții. Devizul general se structurează pe capitole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subcapitole de cheltuieli, în cadrul cărora se înscriu cheltuielile estimate aferente realizării obiectului/obiectelor de investiție din cadrul obiectivului de investiții. – conform HG nr. 907/20016</w:t>
            </w:r>
          </w:p>
        </w:tc>
      </w:tr>
      <w:tr w:rsidR="00580F35"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0239DFF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27640D1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Dezvoltarea care corespunde necesităților prezentului, fără a compromite posibilitatea generațiilor viitoare de a-</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satisface propriile necesități.</w:t>
            </w:r>
          </w:p>
        </w:tc>
      </w:tr>
      <w:tr w:rsidR="00580F35"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56E264AF" w:rsidR="00580F35" w:rsidRPr="00A0778F" w:rsidRDefault="00580F35" w:rsidP="00580F35">
            <w:pPr>
              <w:rPr>
                <w:rFonts w:ascii="Montserrat" w:hAnsi="Montserrat"/>
                <w:sz w:val="22"/>
                <w:szCs w:val="22"/>
              </w:rPr>
            </w:pPr>
            <w:r w:rsidRPr="00715503">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3F5E6088" w:rsidR="00580F35" w:rsidRPr="00A0778F" w:rsidRDefault="00580F35" w:rsidP="00580F35">
            <w:pPr>
              <w:tabs>
                <w:tab w:val="left" w:pos="1017"/>
              </w:tabs>
              <w:ind w:right="179"/>
              <w:jc w:val="both"/>
              <w:rPr>
                <w:rFonts w:ascii="Montserrat" w:hAnsi="Montserrat"/>
                <w:sz w:val="22"/>
                <w:szCs w:val="22"/>
              </w:rPr>
            </w:pPr>
            <w:r w:rsidRPr="00715503">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715503">
              <w:rPr>
                <w:rFonts w:ascii="Montserrat" w:hAnsi="Montserrat" w:cs="Arial"/>
                <w:sz w:val="22"/>
                <w:szCs w:val="22"/>
                <w:lang w:val="ro-RO"/>
              </w:rPr>
              <w:t xml:space="preserve"> </w:t>
            </w:r>
            <w:r w:rsidRPr="00715503">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580F35"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702F50B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E7AF7" w14:textId="77777777" w:rsidR="00580F35" w:rsidRPr="00715503" w:rsidRDefault="00580F35" w:rsidP="00580F35">
            <w:pPr>
              <w:tabs>
                <w:tab w:val="left" w:pos="1017"/>
              </w:tabs>
              <w:ind w:right="179"/>
              <w:jc w:val="both"/>
              <w:rPr>
                <w:rFonts w:ascii="Montserrat" w:hAnsi="Montserrat" w:cs="Arial"/>
                <w:sz w:val="22"/>
                <w:szCs w:val="22"/>
              </w:rPr>
            </w:pPr>
            <w:r w:rsidRPr="00715503">
              <w:rPr>
                <w:rFonts w:ascii="Montserrat" w:hAnsi="Montserrat" w:cs="Arial"/>
                <w:sz w:val="22"/>
                <w:szCs w:val="22"/>
                <w:lang w:val="ro-RO"/>
              </w:rPr>
              <w:t>F</w:t>
            </w:r>
            <w:r w:rsidRPr="00715503">
              <w:rPr>
                <w:rFonts w:ascii="Montserrat" w:hAnsi="Montserrat" w:cs="Arial"/>
                <w:sz w:val="22"/>
                <w:szCs w:val="22"/>
              </w:rPr>
              <w:t>ac parte din proprietatea publică a județului și cuprind drumurile județene, care asigură legătura între:</w:t>
            </w:r>
            <w:r w:rsidRPr="00715503">
              <w:rPr>
                <w:rFonts w:ascii="Montserrat" w:hAnsi="Montserrat" w:cs="Arial"/>
                <w:sz w:val="22"/>
                <w:szCs w:val="22"/>
              </w:rPr>
              <w:br/>
              <w:t xml:space="preserve">a) reședințele de județ cu municipiile, cu orașele, cu </w:t>
            </w:r>
            <w:r w:rsidRPr="00715503">
              <w:rPr>
                <w:rFonts w:ascii="Montserrat" w:hAnsi="Montserrat" w:cs="Arial"/>
                <w:sz w:val="22"/>
                <w:szCs w:val="22"/>
              </w:rPr>
              <w:lastRenderedPageBreak/>
              <w:t>reședințele de comun</w:t>
            </w:r>
            <w:r w:rsidRPr="00715503">
              <w:rPr>
                <w:rFonts w:ascii="Montserrat" w:hAnsi="Montserrat" w:cs="Arial"/>
                <w:sz w:val="22"/>
                <w:szCs w:val="22"/>
                <w:lang w:val="ro-RO"/>
              </w:rPr>
              <w:t>ă</w:t>
            </w:r>
            <w:r w:rsidRPr="00715503">
              <w:rPr>
                <w:rFonts w:ascii="Montserrat" w:hAnsi="Montserrat" w:cs="Arial"/>
                <w:sz w:val="22"/>
                <w:szCs w:val="22"/>
              </w:rPr>
              <w:t>, cu stațiunile balneoclimaterice și turistice, cu porturile și aeroporturile, cu obiectivele importante legate de apărarea țării și cu obiectivele istorice importante;</w:t>
            </w:r>
            <w:r w:rsidRPr="00715503">
              <w:rPr>
                <w:rFonts w:ascii="Montserrat" w:hAnsi="Montserrat" w:cs="Arial"/>
                <w:sz w:val="22"/>
                <w:szCs w:val="22"/>
              </w:rPr>
              <w:br/>
              <w:t>b) orașe și municipii, precum și între acestea și reședințele de comun</w:t>
            </w:r>
            <w:r w:rsidRPr="00715503">
              <w:rPr>
                <w:rFonts w:ascii="Montserrat" w:hAnsi="Montserrat" w:cs="Arial"/>
                <w:sz w:val="22"/>
                <w:szCs w:val="22"/>
                <w:lang w:val="ro-RO"/>
              </w:rPr>
              <w:t>ă</w:t>
            </w:r>
            <w:r w:rsidRPr="00715503">
              <w:rPr>
                <w:rFonts w:ascii="Montserrat" w:hAnsi="Montserrat" w:cs="Arial"/>
                <w:sz w:val="22"/>
                <w:szCs w:val="22"/>
              </w:rPr>
              <w:t>;</w:t>
            </w:r>
            <w:r w:rsidRPr="00715503">
              <w:rPr>
                <w:rFonts w:ascii="Montserrat" w:hAnsi="Montserrat" w:cs="Arial"/>
                <w:sz w:val="22"/>
                <w:szCs w:val="22"/>
              </w:rPr>
              <w:br/>
              <w:t>c) reședințe de comună.</w:t>
            </w:r>
          </w:p>
          <w:p w14:paraId="278B0D2C" w14:textId="1020263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580F35"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504F5E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44E6BCA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715503">
              <w:rPr>
                <w:rFonts w:ascii="Montserrat" w:hAnsi="Montserrat" w:cs="Arial"/>
                <w:sz w:val="22"/>
                <w:szCs w:val="22"/>
                <w:lang w:val="ro-RO"/>
              </w:rPr>
              <w:t>.</w:t>
            </w:r>
          </w:p>
        </w:tc>
      </w:tr>
      <w:tr w:rsidR="00580F35"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4A60A832"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1055D913" w:rsidR="00580F35" w:rsidRPr="00881195" w:rsidRDefault="00580F35" w:rsidP="00580F35">
            <w:pPr>
              <w:tabs>
                <w:tab w:val="left" w:pos="1017"/>
              </w:tabs>
              <w:ind w:right="179"/>
              <w:jc w:val="both"/>
              <w:rPr>
                <w:rFonts w:ascii="Montserrat" w:hAnsi="Montserrat" w:cs="Calibri"/>
                <w:sz w:val="22"/>
                <w:szCs w:val="22"/>
              </w:rPr>
            </w:pPr>
            <w:r w:rsidRPr="00715503">
              <w:rPr>
                <w:rFonts w:ascii="Montserrat" w:hAnsi="Montserrat" w:cs="Calibri"/>
                <w:sz w:val="22"/>
                <w:szCs w:val="22"/>
              </w:rPr>
              <w:t xml:space="preserve">Perioadă de timp, exprimată în ani, de la darea </w:t>
            </w:r>
            <w:r w:rsidRPr="00715503">
              <w:rPr>
                <w:rFonts w:ascii="Montserrat" w:hAnsi="Montserrat" w:cs="Calibri"/>
                <w:sz w:val="22"/>
                <w:szCs w:val="22"/>
                <w:lang w:val="ro-RO"/>
              </w:rPr>
              <w:t>investiției</w:t>
            </w:r>
            <w:r w:rsidRPr="00715503">
              <w:rPr>
                <w:rFonts w:ascii="Montserrat" w:hAnsi="Montserrat" w:cs="Calibri"/>
                <w:sz w:val="22"/>
                <w:szCs w:val="22"/>
              </w:rPr>
              <w:t xml:space="preserve"> în exploatare până la prima reparație capitală sau între două reparații capitale consecutive.</w:t>
            </w:r>
          </w:p>
        </w:tc>
      </w:tr>
      <w:tr w:rsidR="00580F35"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94B21BD"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48D71B16"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exprimată în luni cuprinsă între data aprobării notei conceptuale şi data încheierii procesului-verbal privind admiterea recepţiei finale.</w:t>
            </w:r>
          </w:p>
        </w:tc>
      </w:tr>
      <w:tr w:rsidR="00580F35"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781C7AEA"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757C830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cuprinsă între data aprobării indicatorilor tehnico-economici ai investiţiei şi data procesului-verbal privind admiterea recepţiei finale</w:t>
            </w:r>
            <w:r w:rsidRPr="00715503">
              <w:rPr>
                <w:rFonts w:ascii="Montserrat" w:hAnsi="Montserrat" w:cs="Arial"/>
                <w:sz w:val="22"/>
                <w:szCs w:val="22"/>
                <w:lang w:val="ro-RO"/>
              </w:rPr>
              <w:t>.</w:t>
            </w:r>
          </w:p>
        </w:tc>
      </w:tr>
      <w:tr w:rsidR="00580F35"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61CCAF26"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Educați</w:t>
            </w:r>
            <w:r w:rsidRPr="00715503">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2B40FC89"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580F35"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5BBCCDDF"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Educați</w:t>
            </w:r>
            <w:r w:rsidRPr="00715503">
              <w:rPr>
                <w:rFonts w:ascii="Montserrat" w:hAnsi="Montserrat" w:cs="Calibri"/>
                <w:sz w:val="22"/>
                <w:szCs w:val="22"/>
                <w:lang w:val="ro-RO"/>
              </w:rPr>
              <w:t>e</w:t>
            </w:r>
            <w:r w:rsidRPr="00715503">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3A86F96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580F35"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65BCC659"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54F0580C"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lang w:val="ro-RO"/>
              </w:rPr>
              <w:t>A</w:t>
            </w:r>
            <w:r w:rsidRPr="00715503">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580F35"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42894EDE"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1735CC" w:rsidR="00580F35" w:rsidRPr="00881195" w:rsidRDefault="00580F35" w:rsidP="00580F35">
            <w:pPr>
              <w:ind w:right="39"/>
              <w:jc w:val="both"/>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Energia dintr-o sursă care se epuizează prin exploatare, de exemplu: energia obținută din combustibili fosili.</w:t>
            </w:r>
          </w:p>
        </w:tc>
      </w:tr>
      <w:tr w:rsidR="00580F35"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B4D44D3" w:rsidR="00580F35" w:rsidRPr="00A0778F" w:rsidRDefault="00580F35" w:rsidP="00580F35">
            <w:pPr>
              <w:rPr>
                <w:rFonts w:ascii="Montserrat" w:hAnsi="Montserrat"/>
                <w:sz w:val="22"/>
                <w:szCs w:val="22"/>
              </w:rPr>
            </w:pPr>
            <w:r w:rsidRPr="00715503">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1C79BE23" w:rsidR="00580F35" w:rsidRPr="00881195" w:rsidRDefault="00580F35" w:rsidP="00580F35">
            <w:pPr>
              <w:ind w:right="39"/>
              <w:jc w:val="both"/>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 xml:space="preserve">Energie provenită din surse </w:t>
            </w:r>
            <w:proofErr w:type="spellStart"/>
            <w:r w:rsidRPr="00715503">
              <w:rPr>
                <w:rFonts w:ascii="Montserrat" w:eastAsia="+mj-ea" w:hAnsi="Montserrat" w:cs="Arial"/>
                <w:kern w:val="24"/>
                <w:sz w:val="22"/>
                <w:szCs w:val="22"/>
                <w:lang w:val="ro-RO"/>
              </w:rPr>
              <w:t>nefosile</w:t>
            </w:r>
            <w:proofErr w:type="spellEnd"/>
            <w:r w:rsidRPr="00715503">
              <w:rPr>
                <w:rFonts w:ascii="Montserrat" w:eastAsia="+mj-ea" w:hAnsi="Montserrat" w:cs="Arial"/>
                <w:kern w:val="24"/>
                <w:sz w:val="22"/>
                <w:szCs w:val="22"/>
                <w:lang w:val="ro-RO"/>
              </w:rPr>
              <w:t xml:space="preserve">, ca de exemplu energia vântului, energia solară, energia </w:t>
            </w:r>
            <w:proofErr w:type="spellStart"/>
            <w:r w:rsidRPr="00715503">
              <w:rPr>
                <w:rFonts w:ascii="Montserrat" w:eastAsia="+mj-ea" w:hAnsi="Montserrat" w:cs="Arial"/>
                <w:kern w:val="24"/>
                <w:sz w:val="22"/>
                <w:szCs w:val="22"/>
                <w:lang w:val="ro-RO"/>
              </w:rPr>
              <w:t>aerotermală</w:t>
            </w:r>
            <w:proofErr w:type="spellEnd"/>
            <w:r w:rsidRPr="00715503">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580F35"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48BBF6D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8ACB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incubatoare tehnologice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 afaceri  ITA,  centre de transfer tehnologic – CTT, centre de informare tehnologică CIT, oficii de legătură cu industria – OLI, etc;</w:t>
            </w:r>
          </w:p>
          <w:p w14:paraId="72D634B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ITA reprezintă o entitate din infrastructură a cărei activitate este orientată în principal către facilitarea inițierii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dezvoltării de noi întreprinderi inovative bazate pe tehnologie avansată;</w:t>
            </w:r>
          </w:p>
          <w:p w14:paraId="1EB0C9E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CTT este o entitate din infrastructură a cărei activitate constă în stimularea inovării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transferului tehnologic în scopul introducerii în circuitul economic a rezultatelor cercetării, transformate în produse, procese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servicii noi sau îmbunătățite;</w:t>
            </w:r>
          </w:p>
          <w:p w14:paraId="7F3DE3E6"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CIT reprezintă o entitate din infrastructură care </w:t>
            </w:r>
            <w:proofErr w:type="spellStart"/>
            <w:r w:rsidRPr="00715503">
              <w:rPr>
                <w:rFonts w:ascii="Montserrat" w:hAnsi="Montserrat" w:cs="Arial"/>
                <w:color w:val="27344C"/>
                <w:sz w:val="22"/>
                <w:szCs w:val="22"/>
              </w:rPr>
              <w:t>desfăşoară</w:t>
            </w:r>
            <w:proofErr w:type="spellEnd"/>
            <w:r w:rsidRPr="00715503">
              <w:rPr>
                <w:rFonts w:ascii="Montserrat" w:hAnsi="Montserrat" w:cs="Arial"/>
                <w:color w:val="27344C"/>
                <w:sz w:val="22"/>
                <w:szCs w:val="22"/>
              </w:rPr>
              <w:t xml:space="preserve"> activități de diseminare a informațiilor referitoare la rezultatele cercetării-dezvoltării, documentare tehnologică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instruire a agenților economici, în scopul stimulării valorificării rezultatelor, creării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dezvoltării comportamentului inovativ al mediului socioeconomic;</w:t>
            </w:r>
          </w:p>
          <w:p w14:paraId="145B4734" w14:textId="045CF7F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580F35"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7A9DD7D"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3369239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580F35"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3239DD5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63CF61D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580F35"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0613565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1442650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Reprezintă procesul prin care se stabilește faptul că o persoană a dobândit anumite cunoștințe, deprinderi și competențe. </w:t>
            </w:r>
          </w:p>
        </w:tc>
      </w:tr>
      <w:tr w:rsidR="00580F35"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CF1609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 xml:space="preserve">Evaluarea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55AB792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noProof/>
                <w:sz w:val="22"/>
                <w:szCs w:val="22"/>
                <w:lang w:val="ro-RO"/>
              </w:rPr>
              <w:t>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de management,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580F35"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5C9C2DFB"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122179A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Fondul European de Dezvoltare Regională – </w:t>
            </w:r>
            <w:r w:rsidRPr="00715503">
              <w:rPr>
                <w:rFonts w:ascii="Montserrat" w:hAnsi="Montserrat" w:cs="Arial"/>
                <w:noProof/>
                <w:sz w:val="22"/>
                <w:szCs w:val="22"/>
                <w:lang w:val="ro-RO"/>
              </w:rPr>
              <w:t>articolele 174-178 din Tratatul privind funcționarea Uniunii Europene (TFUE).</w:t>
            </w:r>
          </w:p>
        </w:tc>
      </w:tr>
      <w:tr w:rsidR="00580F35"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297E7206"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51B244" w14:textId="77777777" w:rsidR="00580F35" w:rsidRPr="00715503" w:rsidRDefault="00580F35" w:rsidP="00580F35">
            <w:pPr>
              <w:pStyle w:val="maintext"/>
              <w:ind w:right="179"/>
              <w:rPr>
                <w:rFonts w:ascii="Montserrat" w:hAnsi="Montserrat"/>
                <w:color w:val="27344C"/>
                <w:szCs w:val="22"/>
              </w:rPr>
            </w:pPr>
            <w:r w:rsidRPr="00715503">
              <w:rPr>
                <w:rFonts w:ascii="Montserrat" w:hAnsi="Montserrat"/>
                <w:color w:val="27344C"/>
                <w:szCs w:val="22"/>
              </w:rPr>
              <w:t>Cele 5 fonduri structurale și de investiții europene destinate finanțării statelor membre UE:</w:t>
            </w:r>
          </w:p>
          <w:p w14:paraId="2030C9D3"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European de Dezvoltare Regională</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(FEDR), prin care se asigură dezvoltarea urbană și regională;</w:t>
            </w:r>
          </w:p>
          <w:p w14:paraId="0ABB6585"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Social European</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(FSE), prin care se asigură coeziunea socială și buna guvernanță;</w:t>
            </w:r>
          </w:p>
          <w:p w14:paraId="523245D4"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de Coeziune</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(FC), prin care se asigură convergența economică pentru cele mai puțin dezvoltate regiuni ale Uniunii Europene;</w:t>
            </w:r>
          </w:p>
          <w:p w14:paraId="6DADBDCA" w14:textId="77777777" w:rsidR="00580F35" w:rsidRPr="00715503" w:rsidRDefault="00580F35" w:rsidP="00580F35">
            <w:pPr>
              <w:pStyle w:val="ListParagraph"/>
              <w:numPr>
                <w:ilvl w:val="0"/>
                <w:numId w:val="11"/>
              </w:numPr>
              <w:spacing w:after="30"/>
              <w:ind w:right="179"/>
              <w:jc w:val="both"/>
              <w:rPr>
                <w:rStyle w:val="Strong"/>
                <w:rFonts w:ascii="Montserrat" w:hAnsi="Montserrat"/>
                <w:b w:val="0"/>
                <w:bCs w:val="0"/>
                <w:color w:val="27344C"/>
                <w:sz w:val="22"/>
                <w:szCs w:val="22"/>
              </w:rPr>
            </w:pPr>
            <w:r w:rsidRPr="00715503">
              <w:rPr>
                <w:rStyle w:val="Strong"/>
                <w:rFonts w:ascii="Montserrat" w:hAnsi="Montserrat" w:cs="Arial"/>
                <w:b w:val="0"/>
                <w:bCs w:val="0"/>
                <w:color w:val="27344C"/>
                <w:sz w:val="22"/>
                <w:szCs w:val="22"/>
              </w:rPr>
              <w:t>Fondul European Agricol pentru Dezvoltare Rurală</w:t>
            </w:r>
            <w:r w:rsidRPr="00715503">
              <w:rPr>
                <w:rStyle w:val="apple-converted-space"/>
                <w:rFonts w:ascii="Montserrat" w:eastAsia="Calibri" w:hAnsi="Montserrat" w:cs="Arial"/>
                <w:b/>
                <w:bCs/>
                <w:color w:val="27344C"/>
                <w:sz w:val="22"/>
                <w:szCs w:val="22"/>
              </w:rPr>
              <w:t> </w:t>
            </w:r>
            <w:r w:rsidRPr="00715503">
              <w:rPr>
                <w:rFonts w:ascii="Montserrat" w:hAnsi="Montserrat" w:cs="Arial"/>
                <w:color w:val="27344C"/>
                <w:sz w:val="22"/>
                <w:szCs w:val="22"/>
              </w:rPr>
              <w:t>(FEADR</w:t>
            </w:r>
            <w:r w:rsidRPr="00715503">
              <w:rPr>
                <w:rStyle w:val="Strong"/>
                <w:rFonts w:ascii="Montserrat" w:hAnsi="Montserrat"/>
                <w:b w:val="0"/>
                <w:bCs w:val="0"/>
                <w:color w:val="27344C"/>
                <w:sz w:val="22"/>
                <w:szCs w:val="22"/>
              </w:rPr>
              <w:t>);</w:t>
            </w:r>
          </w:p>
          <w:p w14:paraId="14646119" w14:textId="3D56DE2D" w:rsidR="00580F35" w:rsidRPr="00A954BD"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European pentru Pescuit și Afaceri Maritime</w:t>
            </w:r>
            <w:r w:rsidRPr="00715503">
              <w:rPr>
                <w:rStyle w:val="Strong"/>
                <w:rFonts w:ascii="Montserrat" w:hAnsi="Montserrat"/>
                <w:b w:val="0"/>
                <w:bCs w:val="0"/>
                <w:color w:val="27344C"/>
                <w:sz w:val="22"/>
                <w:szCs w:val="22"/>
              </w:rPr>
              <w:t> (FEPAM).</w:t>
            </w:r>
          </w:p>
        </w:tc>
      </w:tr>
      <w:tr w:rsidR="00580F35"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46E80898" w:rsidR="00580F35" w:rsidRPr="00A0778F" w:rsidRDefault="00580F35" w:rsidP="00580F35">
            <w:pPr>
              <w:rPr>
                <w:rFonts w:ascii="Montserrat" w:hAnsi="Montserrat" w:cs="Times New Roman"/>
                <w:sz w:val="22"/>
                <w:szCs w:val="22"/>
                <w:lang w:val="ro-RO"/>
              </w:rPr>
            </w:pPr>
            <w:r w:rsidRPr="00715503">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3073335A" w:rsidR="00580F35" w:rsidRPr="00A0778F" w:rsidRDefault="00580F35" w:rsidP="00580F35">
            <w:pPr>
              <w:tabs>
                <w:tab w:val="left" w:pos="1017"/>
              </w:tabs>
              <w:ind w:right="179"/>
              <w:jc w:val="both"/>
              <w:rPr>
                <w:rFonts w:ascii="Montserrat" w:hAnsi="Montserrat" w:cs="Times New Roman"/>
                <w:sz w:val="22"/>
                <w:szCs w:val="22"/>
                <w:lang w:val="ro-RO"/>
              </w:rPr>
            </w:pPr>
            <w:r w:rsidRPr="00715503">
              <w:rPr>
                <w:rFonts w:ascii="Montserrat" w:hAnsi="Montserrat" w:cs="Arial"/>
                <w:sz w:val="22"/>
                <w:szCs w:val="22"/>
                <w:lang w:val="ro-RO"/>
              </w:rPr>
              <w:t xml:space="preserve">Fondurile publice reprezintă sumele alocate de la bugetul de stat, bugetul asigurărilor sociale de stat, bugetele fondurilor speciale, bugetul trezoreriei statului, bugetele instituțiilor </w:t>
            </w:r>
            <w:r w:rsidRPr="00715503">
              <w:rPr>
                <w:rFonts w:ascii="Montserrat" w:hAnsi="Montserrat" w:cs="Arial"/>
                <w:sz w:val="22"/>
                <w:szCs w:val="22"/>
                <w:lang w:val="ro-RO"/>
              </w:rPr>
              <w:lastRenderedPageBreak/>
              <w:t xml:space="preserve">publice autonome, bugetele instituțiilor publice finanțate integral sau parțial din bugetul de stat, bugetul asigurărilor sociale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bugetele fondurilor speciale, după caz, bugetele instituțiilor publice finanțate integral din venituri proprii, bugetul fondurilor provenite din credite externe contractate sau garantate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ale căror rambursare, dobânzi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 costuri se asigură din fonduri publice; bugetul fondurilor externe nerambursabile.</w:t>
            </w:r>
          </w:p>
        </w:tc>
      </w:tr>
      <w:tr w:rsidR="00580F35"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18D13226"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de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6B5587A4"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Anexa la Ghidul solicitantului de finantare prin care solicitatul contesta rezultatului evaluării Cererii de Finanțare.</w:t>
            </w:r>
          </w:p>
        </w:tc>
      </w:tr>
      <w:tr w:rsidR="00580F35"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2C3C3572"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retragere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1ECBAB5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Anexa prin care solicitantul de finantare solicita retragerea contestatiei depuse in cadrul aplicației electronice </w:t>
            </w:r>
            <w:r w:rsidRPr="00715503">
              <w:rPr>
                <w:rFonts w:ascii="Montserrat" w:hAnsi="Montserrat" w:cs="Arial"/>
                <w:noProof/>
                <w:sz w:val="22"/>
                <w:szCs w:val="22"/>
                <w:lang w:val="ro-RO"/>
              </w:rPr>
              <w:t>MySMIS2021/SMIS2021+</w:t>
            </w:r>
            <w:r w:rsidRPr="00715503">
              <w:rPr>
                <w:rFonts w:ascii="Montserrat" w:hAnsi="Montserrat" w:cs="Arial"/>
                <w:sz w:val="22"/>
                <w:szCs w:val="22"/>
              </w:rPr>
              <w:t xml:space="preserve"> referitor la cererea de finanţare aferenta.</w:t>
            </w:r>
          </w:p>
        </w:tc>
      </w:tr>
      <w:tr w:rsidR="00580F35"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301D20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vizită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F0EE3" w14:textId="77777777" w:rsidR="00580F35" w:rsidRPr="00715503" w:rsidRDefault="00580F35" w:rsidP="00580F35">
            <w:pPr>
              <w:pStyle w:val="NormalWeb"/>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Document constatator care se completează de către reprezentanții ADR Vest la momentul efectuării vizitei la locația de implementare a proiectului, care se semnează de către toți participanții la vizită, și care este întocmit cu scopul de a:</w:t>
            </w:r>
          </w:p>
          <w:p w14:paraId="3BAAC03B"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verifica corespondența dintre cele menționate în cererea de finanțare cu privire la localizarea proiectului și situația de pe teren;</w:t>
            </w:r>
          </w:p>
          <w:p w14:paraId="209D5FE4"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identifica eventualele plusuri și minusuri legate de implementarea proiectului, raportat la cele regăsite la fața locului;</w:t>
            </w:r>
          </w:p>
          <w:p w14:paraId="50747A1B"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715503">
              <w:rPr>
                <w:rFonts w:ascii="Montserrat" w:hAnsi="Montserrat" w:cs="Arial"/>
                <w:sz w:val="22"/>
                <w:szCs w:val="22"/>
                <w:lang w:val="ro-RO"/>
              </w:rPr>
              <w:t>realizea</w:t>
            </w:r>
            <w:proofErr w:type="spellEnd"/>
            <w:r w:rsidRPr="00715503">
              <w:rPr>
                <w:rFonts w:ascii="Montserrat" w:hAnsi="Montserrat" w:cs="Arial"/>
                <w:sz w:val="22"/>
                <w:szCs w:val="22"/>
                <w:lang w:val="ro-RO"/>
              </w:rPr>
              <w:t xml:space="preserve"> confruntarea elementelor menționate în cadrul </w:t>
            </w:r>
            <w:proofErr w:type="spellStart"/>
            <w:r w:rsidRPr="00715503">
              <w:rPr>
                <w:rFonts w:ascii="Montserrat" w:hAnsi="Montserrat" w:cs="Arial"/>
                <w:sz w:val="22"/>
                <w:szCs w:val="22"/>
                <w:lang w:val="ro-RO"/>
              </w:rPr>
              <w:t>documentaţiei</w:t>
            </w:r>
            <w:proofErr w:type="spellEnd"/>
            <w:r w:rsidRPr="00715503">
              <w:rPr>
                <w:rFonts w:ascii="Montserrat" w:hAnsi="Montserrat" w:cs="Arial"/>
                <w:sz w:val="22"/>
                <w:szCs w:val="22"/>
                <w:lang w:val="ro-RO"/>
              </w:rPr>
              <w:t xml:space="preserve"> verificate cu realitatea de pe teren;</w:t>
            </w:r>
          </w:p>
          <w:p w14:paraId="371E719F" w14:textId="1F7D3434" w:rsidR="00580F35" w:rsidRPr="0035381B"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 xml:space="preserve">identifica posibile probleme și formula concluzii și </w:t>
            </w:r>
            <w:proofErr w:type="spellStart"/>
            <w:r w:rsidRPr="00715503">
              <w:rPr>
                <w:rFonts w:ascii="Montserrat" w:hAnsi="Montserrat" w:cs="Arial"/>
                <w:sz w:val="22"/>
                <w:szCs w:val="22"/>
                <w:lang w:val="ro-RO"/>
              </w:rPr>
              <w:t>recomandari</w:t>
            </w:r>
            <w:proofErr w:type="spellEnd"/>
            <w:r w:rsidRPr="00715503">
              <w:rPr>
                <w:rFonts w:ascii="Montserrat" w:hAnsi="Montserrat" w:cs="Arial"/>
                <w:sz w:val="22"/>
                <w:szCs w:val="22"/>
                <w:lang w:val="ro-RO"/>
              </w:rPr>
              <w:t xml:space="preserve"> cu privire la aspectele verificate.</w:t>
            </w:r>
          </w:p>
        </w:tc>
      </w:tr>
      <w:tr w:rsidR="00580F35"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736DC53D"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5DCBD46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580F35"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6C54A42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817CF" w14:textId="77777777" w:rsidR="00580F35" w:rsidRPr="00715503" w:rsidRDefault="00580F35" w:rsidP="00580F35">
            <w:pPr>
              <w:pStyle w:val="ListParagraph"/>
              <w:numPr>
                <w:ilvl w:val="0"/>
                <w:numId w:val="5"/>
              </w:numPr>
              <w:ind w:left="319" w:right="179" w:hanging="283"/>
              <w:jc w:val="both"/>
              <w:rPr>
                <w:rFonts w:ascii="Montserrat" w:hAnsi="Montserrat" w:cs="Arial"/>
                <w:color w:val="27344C"/>
                <w:sz w:val="22"/>
                <w:szCs w:val="22"/>
              </w:rPr>
            </w:pPr>
            <w:proofErr w:type="spellStart"/>
            <w:r w:rsidRPr="00715503">
              <w:rPr>
                <w:rFonts w:ascii="Montserrat" w:hAnsi="Montserrat" w:cs="Arial"/>
                <w:color w:val="27344C"/>
                <w:sz w:val="22"/>
                <w:szCs w:val="22"/>
              </w:rPr>
              <w:t>Instituţii</w:t>
            </w:r>
            <w:proofErr w:type="spellEnd"/>
            <w:r w:rsidRPr="00715503">
              <w:rPr>
                <w:rFonts w:ascii="Montserrat" w:hAnsi="Montserrat" w:cs="Arial"/>
                <w:color w:val="27344C"/>
                <w:sz w:val="22"/>
                <w:szCs w:val="22"/>
              </w:rPr>
              <w:t xml:space="preserve"> publice care dezvoltă compartimente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specializate, constituite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care </w:t>
            </w:r>
            <w:proofErr w:type="spellStart"/>
            <w:r w:rsidRPr="00715503">
              <w:rPr>
                <w:rFonts w:ascii="Montserrat" w:hAnsi="Montserrat" w:cs="Arial"/>
                <w:color w:val="27344C"/>
                <w:sz w:val="22"/>
                <w:szCs w:val="22"/>
              </w:rPr>
              <w:t>funcţionează</w:t>
            </w:r>
            <w:proofErr w:type="spellEnd"/>
            <w:r w:rsidRPr="00715503">
              <w:rPr>
                <w:rFonts w:ascii="Montserrat" w:hAnsi="Montserrat" w:cs="Arial"/>
                <w:color w:val="27344C"/>
                <w:sz w:val="22"/>
                <w:szCs w:val="22"/>
              </w:rPr>
              <w:t xml:space="preserve"> în conformitate cu </w:t>
            </w:r>
            <w:proofErr w:type="spellStart"/>
            <w:r w:rsidRPr="00715503">
              <w:rPr>
                <w:rFonts w:ascii="Montserrat" w:hAnsi="Montserrat" w:cs="Arial"/>
                <w:color w:val="27344C"/>
                <w:sz w:val="22"/>
                <w:szCs w:val="22"/>
              </w:rPr>
              <w:t>Ordonanţa</w:t>
            </w:r>
            <w:proofErr w:type="spellEnd"/>
            <w:r w:rsidRPr="00715503">
              <w:rPr>
                <w:rFonts w:ascii="Montserrat" w:hAnsi="Montserrat" w:cs="Arial"/>
                <w:color w:val="27344C"/>
                <w:sz w:val="22"/>
                <w:szCs w:val="22"/>
              </w:rPr>
              <w:t xml:space="preserve"> Guvernului nr. 68 din 2003 privind serviciile 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Hotărârea nr. 539 din 2005 pentru </w:t>
            </w:r>
            <w:r w:rsidRPr="00715503">
              <w:rPr>
                <w:rFonts w:ascii="Montserrat" w:hAnsi="Montserrat" w:cs="Arial"/>
                <w:color w:val="27344C"/>
                <w:sz w:val="22"/>
                <w:szCs w:val="22"/>
              </w:rPr>
              <w:lastRenderedPageBreak/>
              <w:t xml:space="preserve">aprobarea Nomenclatorului </w:t>
            </w:r>
            <w:proofErr w:type="spellStart"/>
            <w:r w:rsidRPr="00715503">
              <w:rPr>
                <w:rFonts w:ascii="Montserrat" w:hAnsi="Montserrat" w:cs="Arial"/>
                <w:color w:val="27344C"/>
                <w:sz w:val="22"/>
                <w:szCs w:val="22"/>
              </w:rPr>
              <w:t>instituţiilor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structurii orientative de personal, a Regulamentului-cadru de organizare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funcţionare</w:t>
            </w:r>
            <w:proofErr w:type="spellEnd"/>
            <w:r w:rsidRPr="00715503">
              <w:rPr>
                <w:rFonts w:ascii="Montserrat" w:hAnsi="Montserrat" w:cs="Arial"/>
                <w:color w:val="27344C"/>
                <w:sz w:val="22"/>
                <w:szCs w:val="22"/>
              </w:rPr>
              <w:t xml:space="preserve"> a </w:t>
            </w:r>
            <w:proofErr w:type="spellStart"/>
            <w:r w:rsidRPr="00715503">
              <w:rPr>
                <w:rFonts w:ascii="Montserrat" w:hAnsi="Montserrat" w:cs="Arial"/>
                <w:color w:val="27344C"/>
                <w:sz w:val="22"/>
                <w:szCs w:val="22"/>
              </w:rPr>
              <w:t>instituţiilor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precum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Normelor metodologice de aplicare a </w:t>
            </w:r>
            <w:proofErr w:type="spellStart"/>
            <w:r w:rsidRPr="00715503">
              <w:rPr>
                <w:rFonts w:ascii="Montserrat" w:hAnsi="Montserrat" w:cs="Arial"/>
                <w:color w:val="27344C"/>
                <w:sz w:val="22"/>
                <w:szCs w:val="22"/>
              </w:rPr>
              <w:t>prevederilorOrdonanţei</w:t>
            </w:r>
            <w:proofErr w:type="spellEnd"/>
            <w:r w:rsidRPr="00715503">
              <w:rPr>
                <w:rFonts w:ascii="Montserrat" w:hAnsi="Montserrat" w:cs="Arial"/>
                <w:color w:val="27344C"/>
                <w:sz w:val="22"/>
                <w:szCs w:val="22"/>
              </w:rPr>
              <w:t xml:space="preserve"> Guvernului nr. 68 din 2003 privind serviciile 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Legea nr. 197 din 2012 privind asigurarea </w:t>
            </w:r>
            <w:proofErr w:type="spellStart"/>
            <w:r w:rsidRPr="00715503">
              <w:rPr>
                <w:rFonts w:ascii="Montserrat" w:hAnsi="Montserrat" w:cs="Arial"/>
                <w:color w:val="27344C"/>
                <w:sz w:val="22"/>
                <w:szCs w:val="22"/>
              </w:rPr>
              <w:t>calităţii</w:t>
            </w:r>
            <w:proofErr w:type="spellEnd"/>
            <w:r w:rsidRPr="00715503">
              <w:rPr>
                <w:rFonts w:ascii="Montserrat" w:hAnsi="Montserrat" w:cs="Arial"/>
                <w:color w:val="27344C"/>
                <w:sz w:val="22"/>
                <w:szCs w:val="22"/>
              </w:rPr>
              <w:t xml:space="preserve"> în domeniul serviciilor sociale.</w:t>
            </w:r>
          </w:p>
          <w:p w14:paraId="2DBD9EF5" w14:textId="0B862270" w:rsidR="00580F35" w:rsidRPr="00B6191B" w:rsidRDefault="00580F35" w:rsidP="00580F35">
            <w:pPr>
              <w:pStyle w:val="ListParagraph"/>
              <w:numPr>
                <w:ilvl w:val="0"/>
                <w:numId w:val="5"/>
              </w:numPr>
              <w:ind w:left="319" w:right="179" w:hanging="283"/>
              <w:jc w:val="both"/>
              <w:rPr>
                <w:rFonts w:ascii="Montserrat" w:hAnsi="Montserrat" w:cs="Arial"/>
                <w:color w:val="27344C"/>
                <w:sz w:val="22"/>
                <w:szCs w:val="22"/>
              </w:rPr>
            </w:pPr>
            <w:proofErr w:type="spellStart"/>
            <w:r w:rsidRPr="00715503">
              <w:rPr>
                <w:rFonts w:ascii="Montserrat" w:hAnsi="Montserrat" w:cs="Arial"/>
                <w:color w:val="27344C"/>
                <w:sz w:val="22"/>
                <w:szCs w:val="22"/>
              </w:rPr>
              <w:t>Unităţi</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medico</w:t>
            </w:r>
            <w:proofErr w:type="spellEnd"/>
            <w:r w:rsidRPr="00715503">
              <w:rPr>
                <w:rFonts w:ascii="Montserrat" w:hAnsi="Montserrat" w:cs="Arial"/>
                <w:color w:val="27344C"/>
                <w:sz w:val="22"/>
                <w:szCs w:val="22"/>
              </w:rPr>
              <w:t xml:space="preserve">-socială, </w:t>
            </w:r>
            <w:proofErr w:type="spellStart"/>
            <w:r w:rsidRPr="00715503">
              <w:rPr>
                <w:rFonts w:ascii="Montserrat" w:hAnsi="Montserrat" w:cs="Arial"/>
                <w:color w:val="27344C"/>
                <w:sz w:val="22"/>
                <w:szCs w:val="22"/>
              </w:rPr>
              <w:t>înfiinţate</w:t>
            </w:r>
            <w:proofErr w:type="spellEnd"/>
            <w:r w:rsidRPr="00715503">
              <w:rPr>
                <w:rFonts w:ascii="Montserrat" w:hAnsi="Montserrat" w:cs="Arial"/>
                <w:color w:val="27344C"/>
                <w:sz w:val="22"/>
                <w:szCs w:val="22"/>
              </w:rPr>
              <w:t xml:space="preserve"> în conformitate cu prevederile HG nr. 412 din 2003 pentru aprobarea Normelor privind organizarea, </w:t>
            </w:r>
            <w:proofErr w:type="spellStart"/>
            <w:r w:rsidRPr="00715503">
              <w:rPr>
                <w:rFonts w:ascii="Montserrat" w:hAnsi="Montserrat" w:cs="Arial"/>
                <w:color w:val="27344C"/>
                <w:sz w:val="22"/>
                <w:szCs w:val="22"/>
              </w:rPr>
              <w:t>funcţionarea</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finanţarea</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unităţilor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medico</w:t>
            </w:r>
            <w:proofErr w:type="spellEnd"/>
            <w:r w:rsidRPr="00715503">
              <w:rPr>
                <w:rFonts w:ascii="Montserrat" w:hAnsi="Montserrat" w:cs="Arial"/>
                <w:color w:val="27344C"/>
                <w:sz w:val="22"/>
                <w:szCs w:val="22"/>
              </w:rPr>
              <w:t xml:space="preserve">-sociale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715503">
              <w:rPr>
                <w:rFonts w:ascii="Montserrat" w:hAnsi="Montserrat" w:cs="Arial"/>
                <w:color w:val="27344C"/>
                <w:sz w:val="22"/>
                <w:szCs w:val="22"/>
              </w:rPr>
              <w:t>Ordonanţei</w:t>
            </w:r>
            <w:proofErr w:type="spellEnd"/>
            <w:r w:rsidRPr="00715503">
              <w:rPr>
                <w:rFonts w:ascii="Montserrat" w:hAnsi="Montserrat" w:cs="Arial"/>
                <w:color w:val="27344C"/>
                <w:sz w:val="22"/>
                <w:szCs w:val="22"/>
              </w:rPr>
              <w:t xml:space="preserve"> Guvernului nr. 68 din 2003 privind serviciile sociale, precum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Metodologiei de acreditare a furnizorilor de servicii sociale</w:t>
            </w:r>
          </w:p>
        </w:tc>
      </w:tr>
      <w:tr w:rsidR="00580F35"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67822350" w:rsidR="00580F35" w:rsidRPr="00A0778F" w:rsidRDefault="00580F35" w:rsidP="00580F35">
            <w:pPr>
              <w:rPr>
                <w:rFonts w:ascii="Montserrat" w:hAnsi="Montserrat" w:cs="Times New Roman"/>
                <w:sz w:val="22"/>
                <w:szCs w:val="22"/>
                <w:lang w:eastAsia="en-GB"/>
              </w:rPr>
            </w:pPr>
            <w:r w:rsidRPr="00715503">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CFA8D"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D</w:t>
            </w:r>
            <w:r w:rsidRPr="00715503">
              <w:rPr>
                <w:rFonts w:ascii="Montserrat" w:hAnsi="Montserrat" w:cs="Arial"/>
                <w:sz w:val="22"/>
                <w:szCs w:val="22"/>
              </w:rPr>
              <w:t>ocumentul asimilat celui prevăzut la art. 73 alin. (3) din Regulamentul (UE)</w:t>
            </w:r>
            <w:r w:rsidRPr="00715503">
              <w:rPr>
                <w:rFonts w:ascii="Montserrat" w:hAnsi="Montserrat" w:cs="Arial"/>
                <w:sz w:val="22"/>
                <w:szCs w:val="22"/>
                <w:lang w:val="ro-RO"/>
              </w:rPr>
              <w:t xml:space="preserve"> nr.</w:t>
            </w:r>
            <w:r w:rsidRPr="00715503">
              <w:rPr>
                <w:rFonts w:ascii="Montserrat" w:hAnsi="Montserrat" w:cs="Arial"/>
                <w:sz w:val="22"/>
                <w:szCs w:val="22"/>
              </w:rPr>
              <w:t xml:space="preserve"> </w:t>
            </w:r>
            <w:r w:rsidRPr="00715503">
              <w:rPr>
                <w:rFonts w:ascii="Montserrat" w:hAnsi="Montserrat" w:cs="Arial"/>
                <w:sz w:val="22"/>
                <w:szCs w:val="22"/>
                <w:lang w:val="ro-RO"/>
              </w:rPr>
              <w:t xml:space="preserve">1060 din </w:t>
            </w:r>
            <w:r w:rsidRPr="00715503">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715503">
              <w:rPr>
                <w:rFonts w:ascii="Montserrat" w:hAnsi="Montserrat" w:cs="Arial"/>
                <w:sz w:val="22"/>
                <w:szCs w:val="22"/>
                <w:lang w:val="ro-RO"/>
              </w:rPr>
              <w:t>.</w:t>
            </w:r>
          </w:p>
          <w:p w14:paraId="0279A6E4" w14:textId="1FEEEF7F" w:rsidR="00580F35" w:rsidRPr="00A0778F" w:rsidRDefault="00580F35" w:rsidP="00580F35">
            <w:pPr>
              <w:tabs>
                <w:tab w:val="left" w:pos="1017"/>
              </w:tabs>
              <w:ind w:right="179"/>
              <w:jc w:val="both"/>
              <w:rPr>
                <w:rFonts w:ascii="Montserrat" w:hAnsi="Montserrat" w:cs="Times New Roman"/>
                <w:sz w:val="22"/>
                <w:szCs w:val="22"/>
                <w:lang w:eastAsia="en-GB"/>
              </w:rPr>
            </w:pPr>
            <w:r w:rsidRPr="00715503">
              <w:rPr>
                <w:rFonts w:ascii="Montserrat" w:hAnsi="Montserrat" w:cs="Arial"/>
                <w:noProof/>
                <w:sz w:val="22"/>
                <w:szCs w:val="22"/>
              </w:rPr>
              <w:t xml:space="preserve">Document în baza căruia se lansează un apel proiecte, ale cărui prevederi derivă din </w:t>
            </w:r>
            <w:r w:rsidR="00F73873">
              <w:rPr>
                <w:rFonts w:ascii="Montserrat" w:hAnsi="Montserrat" w:cs="Arial"/>
                <w:noProof/>
                <w:sz w:val="22"/>
                <w:szCs w:val="22"/>
              </w:rPr>
              <w:t>PR Vest</w:t>
            </w:r>
            <w:r w:rsidRPr="00715503">
              <w:rPr>
                <w:rFonts w:ascii="Montserrat" w:hAnsi="Montserrat" w:cs="Arial"/>
                <w:noProof/>
                <w:sz w:val="22"/>
                <w:szCs w:val="22"/>
              </w:rPr>
              <w:t xml:space="preserve"> și care detaliază condițiile specifice de accesare a finanțării pentru fiecare intervenție regională.</w:t>
            </w:r>
            <w:r w:rsidRPr="00715503">
              <w:rPr>
                <w:rFonts w:ascii="Montserrat" w:hAnsi="Montserrat" w:cs="Arial"/>
                <w:sz w:val="22"/>
                <w:szCs w:val="22"/>
              </w:rPr>
              <w:t xml:space="preserve"> </w:t>
            </w:r>
          </w:p>
        </w:tc>
      </w:tr>
      <w:tr w:rsidR="00580F35"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1D4C98A7"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0933CAC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580F35"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0ECE7ABB"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1D9889C6"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715503">
              <w:rPr>
                <w:rFonts w:ascii="Montserrat" w:eastAsia="SimSun" w:hAnsi="Montserrat"/>
                <w:sz w:val="22"/>
                <w:szCs w:val="22"/>
                <w:lang w:val="ro-RO"/>
              </w:rPr>
              <w:t>– conform Legii nr. 24 din 2007</w:t>
            </w:r>
          </w:p>
        </w:tc>
      </w:tr>
      <w:tr w:rsidR="00580F35"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53CE639A"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542454B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Contribuție financiară acordată cu titlu nerambursabil</w:t>
            </w:r>
            <w:r w:rsidRPr="00715503">
              <w:rPr>
                <w:rFonts w:ascii="Montserrat" w:hAnsi="Montserrat" w:cstheme="minorHAnsi"/>
                <w:sz w:val="22"/>
                <w:szCs w:val="22"/>
                <w:lang w:val="ro-RO"/>
              </w:rPr>
              <w:t>.</w:t>
            </w:r>
          </w:p>
        </w:tc>
      </w:tr>
      <w:tr w:rsidR="00580F35"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4ADE263"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44EBF6B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580F35"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246F4715"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09C08438"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580F35"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5B1A2F18"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75A50CC4"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Instrumentul prin care Autoritatea de Management pentru </w:t>
            </w:r>
            <w:r w:rsidR="00F73873">
              <w:rPr>
                <w:rFonts w:ascii="Montserrat" w:hAnsi="Montserrat" w:cs="Arial"/>
                <w:sz w:val="22"/>
                <w:szCs w:val="22"/>
                <w:lang w:val="ro-RO"/>
              </w:rPr>
              <w:t>PR Vest</w:t>
            </w:r>
            <w:r w:rsidRPr="00715503">
              <w:rPr>
                <w:rFonts w:ascii="Montserrat" w:hAnsi="Montserrat" w:cs="Arial"/>
                <w:sz w:val="22"/>
                <w:szCs w:val="22"/>
                <w:lang w:val="ro-RO"/>
              </w:rPr>
              <w:t xml:space="preserve"> efectuează verificarea îndeplinirii condițiilor de eligibilitate.</w:t>
            </w:r>
          </w:p>
        </w:tc>
      </w:tr>
      <w:tr w:rsidR="00580F35"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730E63B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 xml:space="preserve">Grila de evaluare </w:t>
            </w:r>
            <w:r w:rsidRPr="00715503">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C785FB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Instrumentul generat în sistemul informatic MySMIS2021/SMIS2021+ prin care Autoritatea de Management pentru </w:t>
            </w:r>
            <w:r w:rsidR="00F73873">
              <w:rPr>
                <w:rFonts w:ascii="Montserrat" w:hAnsi="Montserrat" w:cs="Arial"/>
                <w:sz w:val="22"/>
                <w:szCs w:val="22"/>
                <w:lang w:val="ro-RO"/>
              </w:rPr>
              <w:t>PR Vest</w:t>
            </w:r>
            <w:r w:rsidRPr="00715503">
              <w:rPr>
                <w:rFonts w:ascii="Montserrat" w:hAnsi="Montserrat" w:cs="Arial"/>
                <w:sz w:val="22"/>
                <w:szCs w:val="22"/>
                <w:lang w:val="ro-RO"/>
              </w:rPr>
              <w:t xml:space="preserve"> efectuează verificarea îndeplinirii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580F35"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2255F33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F5D87" w14:textId="52BD33F3" w:rsidR="00580F35" w:rsidRPr="00715503" w:rsidRDefault="00580F35" w:rsidP="00580F35">
            <w:pPr>
              <w:ind w:right="179"/>
              <w:jc w:val="both"/>
              <w:rPr>
                <w:rFonts w:ascii="Montserrat" w:hAnsi="Montserrat" w:cs="Arial"/>
                <w:sz w:val="22"/>
                <w:szCs w:val="22"/>
              </w:rPr>
            </w:pPr>
            <w:r w:rsidRPr="00715503">
              <w:rPr>
                <w:rFonts w:ascii="Montserrat" w:hAnsi="Montserrat" w:cs="Arial"/>
                <w:sz w:val="22"/>
                <w:szCs w:val="22"/>
              </w:rPr>
              <w:t xml:space="preserve">Instrumentul prin care Autoritatea de management pentru </w:t>
            </w:r>
            <w:r w:rsidR="00F73873">
              <w:rPr>
                <w:rFonts w:ascii="Montserrat" w:hAnsi="Montserrat" w:cs="Arial"/>
                <w:sz w:val="22"/>
                <w:szCs w:val="22"/>
              </w:rPr>
              <w:t>PR Vest</w:t>
            </w:r>
            <w:r w:rsidRPr="00715503">
              <w:rPr>
                <w:rFonts w:ascii="Montserrat" w:hAnsi="Montserrat" w:cs="Arial"/>
                <w:sz w:val="22"/>
                <w:szCs w:val="22"/>
              </w:rPr>
              <w:t xml:space="preserve"> efectuează verificarea conformității documentelor strategice SIDU și PMUD în vederea demarării evaluării proie</w:t>
            </w:r>
            <w:r w:rsidRPr="00715503">
              <w:rPr>
                <w:rFonts w:ascii="Montserrat" w:hAnsi="Montserrat" w:cs="Arial"/>
                <w:sz w:val="22"/>
                <w:szCs w:val="22"/>
                <w:lang w:val="ro-RO"/>
              </w:rPr>
              <w:t>c</w:t>
            </w:r>
            <w:r w:rsidRPr="00715503">
              <w:rPr>
                <w:rFonts w:ascii="Montserrat" w:hAnsi="Montserrat" w:cs="Arial"/>
                <w:sz w:val="22"/>
                <w:szCs w:val="22"/>
              </w:rPr>
              <w:t xml:space="preserve">telor depuse în cadrul obiectivelor specifice ale PR Vest pentru care se aplică instrumente teritoriale conform art. 28 din RDC. </w:t>
            </w:r>
          </w:p>
          <w:p w14:paraId="70ABE266" w14:textId="4283C5F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Modalitatea de conformare cu criteriile din cadrul Grilei de evaluare SIDU/PMUD sunt detaliate în cadrul coloanei observații din cadrul Grilei.</w:t>
            </w:r>
            <w:r w:rsidRPr="00715503">
              <w:rPr>
                <w:rFonts w:ascii="Montserrat" w:hAnsi="Montserrat" w:cs="Arial"/>
                <w:sz w:val="22"/>
                <w:szCs w:val="22"/>
                <w:lang w:val="ro-RO"/>
              </w:rPr>
              <w:t xml:space="preserve"> </w:t>
            </w:r>
          </w:p>
        </w:tc>
      </w:tr>
      <w:tr w:rsidR="00580F35"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760DAA32"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17160393"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Structură partenerială formată din reprezentanți ai intereselor </w:t>
            </w:r>
            <w:proofErr w:type="spellStart"/>
            <w:r w:rsidRPr="00715503">
              <w:rPr>
                <w:rFonts w:ascii="Montserrat" w:hAnsi="Montserrat" w:cs="Arial"/>
                <w:sz w:val="22"/>
                <w:szCs w:val="22"/>
                <w:lang w:val="ro-RO"/>
              </w:rPr>
              <w:t>socio</w:t>
            </w:r>
            <w:proofErr w:type="spellEnd"/>
            <w:r w:rsidRPr="00715503">
              <w:rPr>
                <w:rFonts w:ascii="Montserrat" w:hAnsi="Montserrat" w:cs="Arial"/>
                <w:sz w:val="22"/>
                <w:szCs w:val="22"/>
                <w:lang w:val="ro-RO"/>
              </w:rPr>
              <w:t xml:space="preserve">-economice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niciun grup de interese nu trebuie să dețină singur mai mult de 49% din drepturile de vot.</w:t>
            </w:r>
          </w:p>
        </w:tc>
      </w:tr>
      <w:tr w:rsidR="00580F35"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53E01A0C"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50DDA670"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rPr>
              <w:t xml:space="preserve">Grupul vulnerabil desemnează persoane sau familii care sunt în risc de a-şi pierde capacitatea de satisfacere a nevoilor zilnice de trai din cauza unor situaţii de boală, dizabilitate, </w:t>
            </w:r>
            <w:r w:rsidRPr="00715503">
              <w:rPr>
                <w:rFonts w:ascii="Montserrat" w:hAnsi="Montserrat" w:cs="Calibri"/>
                <w:sz w:val="22"/>
                <w:szCs w:val="22"/>
              </w:rPr>
              <w:lastRenderedPageBreak/>
              <w:t>sărăcie, dependenţă de droguri sau de alcool ori a altor situaţii care conduc la vulnerabilitate economică şi socială.</w:t>
            </w:r>
            <w:r w:rsidRPr="00715503">
              <w:rPr>
                <w:rFonts w:ascii="Montserrat" w:hAnsi="Montserrat" w:cs="Calibri"/>
                <w:sz w:val="22"/>
                <w:szCs w:val="22"/>
                <w:lang w:val="ro-RO"/>
              </w:rPr>
              <w:t xml:space="preserve"> – conform L</w:t>
            </w:r>
            <w:r w:rsidRPr="00715503">
              <w:rPr>
                <w:rFonts w:ascii="Montserrat" w:hAnsi="Montserrat" w:cs="Calibri"/>
                <w:sz w:val="22"/>
                <w:szCs w:val="22"/>
              </w:rPr>
              <w:t>eg</w:t>
            </w:r>
            <w:r w:rsidRPr="00715503">
              <w:rPr>
                <w:rFonts w:ascii="Montserrat" w:hAnsi="Montserrat" w:cs="Calibri"/>
                <w:sz w:val="22"/>
                <w:szCs w:val="22"/>
                <w:lang w:val="ro-RO"/>
              </w:rPr>
              <w:t>ii</w:t>
            </w:r>
            <w:r w:rsidRPr="00715503">
              <w:rPr>
                <w:rFonts w:ascii="Montserrat" w:hAnsi="Montserrat" w:cs="Calibri"/>
                <w:sz w:val="22"/>
                <w:szCs w:val="22"/>
              </w:rPr>
              <w:t xml:space="preserve"> Asistenței social</w:t>
            </w:r>
            <w:r w:rsidRPr="00715503">
              <w:rPr>
                <w:rFonts w:ascii="Montserrat" w:hAnsi="Montserrat" w:cs="Calibri"/>
                <w:sz w:val="22"/>
                <w:szCs w:val="22"/>
                <w:lang w:val="ro-RO"/>
              </w:rPr>
              <w:t>e</w:t>
            </w:r>
            <w:r w:rsidRPr="00715503">
              <w:rPr>
                <w:rFonts w:ascii="Montserrat" w:hAnsi="Montserrat" w:cs="Calibri"/>
                <w:sz w:val="22"/>
                <w:szCs w:val="22"/>
              </w:rPr>
              <w:t xml:space="preserve"> 292</w:t>
            </w:r>
            <w:r w:rsidRPr="00715503">
              <w:rPr>
                <w:rFonts w:ascii="Montserrat" w:hAnsi="Montserrat" w:cs="Calibri"/>
                <w:sz w:val="22"/>
                <w:szCs w:val="22"/>
                <w:lang w:val="ro-RO"/>
              </w:rPr>
              <w:t xml:space="preserve"> din </w:t>
            </w:r>
            <w:r w:rsidRPr="00715503">
              <w:rPr>
                <w:rFonts w:ascii="Montserrat" w:hAnsi="Montserrat" w:cs="Calibri"/>
                <w:sz w:val="22"/>
                <w:szCs w:val="22"/>
              </w:rPr>
              <w:t xml:space="preserve">2011, </w:t>
            </w:r>
            <w:r w:rsidRPr="00715503">
              <w:rPr>
                <w:rFonts w:ascii="Montserrat" w:hAnsi="Montserrat" w:cs="Calibri"/>
                <w:sz w:val="22"/>
                <w:szCs w:val="22"/>
                <w:lang w:val="ro-RO"/>
              </w:rPr>
              <w:t>a</w:t>
            </w:r>
            <w:r w:rsidRPr="00715503">
              <w:rPr>
                <w:rFonts w:ascii="Montserrat" w:hAnsi="Montserrat" w:cs="Calibri"/>
                <w:sz w:val="22"/>
                <w:szCs w:val="22"/>
              </w:rPr>
              <w:t>rt. 6 litera p.</w:t>
            </w:r>
          </w:p>
        </w:tc>
      </w:tr>
      <w:tr w:rsidR="00580F35"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737C4591" w:rsidR="00580F35" w:rsidRPr="00A0778F" w:rsidRDefault="00580F35" w:rsidP="00580F35">
            <w:pPr>
              <w:rPr>
                <w:rFonts w:ascii="Montserrat" w:hAnsi="Montserrat" w:cs="Times New Roman"/>
                <w:sz w:val="22"/>
                <w:szCs w:val="22"/>
              </w:rPr>
            </w:pPr>
            <w:r w:rsidRPr="00715503">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00705C04"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sz w:val="22"/>
                <w:szCs w:val="22"/>
              </w:rPr>
              <w:t xml:space="preserve">Activitatea de îndrumare, consiliere și asistență </w:t>
            </w:r>
            <w:r w:rsidRPr="00715503">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580F35"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57940997"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0461E7F"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580F35"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0678EE8B" w:rsidR="00580F35" w:rsidRPr="00A0778F" w:rsidRDefault="00580F35" w:rsidP="00580F35">
            <w:pPr>
              <w:rPr>
                <w:rFonts w:ascii="Montserrat" w:hAnsi="Montserrat" w:cs="Times New Roman"/>
                <w:sz w:val="22"/>
                <w:szCs w:val="22"/>
              </w:rPr>
            </w:pPr>
            <w:r w:rsidRPr="00715503">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5F01CBE7"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nr. 7 din 1996,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6AFCD83F" w:rsidR="00580F35" w:rsidRPr="00A0778F" w:rsidRDefault="00580F35" w:rsidP="00580F35">
            <w:pPr>
              <w:rPr>
                <w:rFonts w:ascii="Montserrat" w:hAnsi="Montserrat" w:cs="Times New Roman"/>
                <w:sz w:val="22"/>
                <w:szCs w:val="22"/>
              </w:rPr>
            </w:pPr>
            <w:r w:rsidRPr="00715503">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16495F2A"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lang w:val="ro-RO"/>
              </w:rPr>
              <w:t>Un sistem de încălzire simultană, de la o singură sursă, a cel puțin două clădiri, folosind în acest scop un agent termic (apă fierbinte, abur sau aer).</w:t>
            </w:r>
          </w:p>
        </w:tc>
      </w:tr>
      <w:tr w:rsidR="00580F35"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4EEC41AF" w:rsidR="00580F35" w:rsidRPr="00A0778F" w:rsidRDefault="00580F35" w:rsidP="00580F35">
            <w:pPr>
              <w:rPr>
                <w:rFonts w:ascii="Montserrat" w:hAnsi="Montserrat" w:cs="Times New Roman"/>
                <w:sz w:val="22"/>
                <w:szCs w:val="22"/>
              </w:rPr>
            </w:pPr>
            <w:r w:rsidRPr="00715503">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29E2B9F5"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lang w:val="ro-RO"/>
              </w:rPr>
              <w:t>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580F35"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F3BB9CA" w:rsidR="00580F35" w:rsidRPr="00A0778F" w:rsidRDefault="00580F35" w:rsidP="00580F35">
            <w:pPr>
              <w:rPr>
                <w:rFonts w:ascii="Montserrat" w:hAnsi="Montserrat" w:cs="Times New Roman"/>
                <w:sz w:val="22"/>
                <w:szCs w:val="22"/>
              </w:rPr>
            </w:pPr>
            <w:r w:rsidRPr="00715503">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7F4CA001"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Incubatorul de afaceri este o structură partenerială locală sau regională, care </w:t>
            </w:r>
            <w:proofErr w:type="spellStart"/>
            <w:r w:rsidRPr="00715503">
              <w:rPr>
                <w:rFonts w:ascii="Montserrat" w:hAnsi="Montserrat" w:cs="Arial"/>
                <w:sz w:val="22"/>
                <w:szCs w:val="22"/>
                <w:lang w:val="ro-RO"/>
              </w:rPr>
              <w:t>urmăreşte</w:t>
            </w:r>
            <w:proofErr w:type="spellEnd"/>
            <w:r w:rsidRPr="00715503">
              <w:rPr>
                <w:rFonts w:ascii="Montserrat" w:hAnsi="Montserrat" w:cs="Arial"/>
                <w:sz w:val="22"/>
                <w:szCs w:val="22"/>
                <w:lang w:val="ro-RO"/>
              </w:rPr>
              <w:t xml:space="preserve"> crearea unui mediu favorabil, sustenabil, pentru întreprinderile mici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mjlocii</w:t>
            </w:r>
            <w:proofErr w:type="spellEnd"/>
            <w:r w:rsidRPr="00715503">
              <w:rPr>
                <w:rFonts w:ascii="Montserrat" w:hAnsi="Montserrat" w:cs="Arial"/>
                <w:sz w:val="22"/>
                <w:szCs w:val="22"/>
                <w:lang w:val="ro-RO"/>
              </w:rPr>
              <w:t xml:space="preserve"> nou înființate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cele inovative stimulându-le potențialul de dezvoltare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 viabilitate, ajutându-le să supraviețuiască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să crească în perioada de început, atunci când sunt cel mai vulnerabile.</w:t>
            </w:r>
          </w:p>
        </w:tc>
      </w:tr>
      <w:tr w:rsidR="00580F35"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1FA987F" w:rsidR="00580F35" w:rsidRPr="00A0778F" w:rsidRDefault="00580F35" w:rsidP="00580F35">
            <w:pPr>
              <w:rPr>
                <w:rFonts w:ascii="Montserrat" w:hAnsi="Montserrat" w:cs="Times New Roman"/>
                <w:sz w:val="22"/>
                <w:szCs w:val="22"/>
              </w:rPr>
            </w:pPr>
            <w:r w:rsidRPr="00715503">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456088F2"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w:t>
            </w:r>
            <w:r w:rsidRPr="00715503">
              <w:rPr>
                <w:rFonts w:ascii="Montserrat" w:hAnsi="Montserrat"/>
                <w:iCs/>
                <w:sz w:val="22"/>
                <w:szCs w:val="22"/>
              </w:rPr>
              <w:lastRenderedPageBreak/>
              <w:t xml:space="preserve">stabiliți pentru monitorizarea proiectelor, decât cei incluși în Program. </w:t>
            </w:r>
          </w:p>
        </w:tc>
      </w:tr>
      <w:tr w:rsidR="00E744FC"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0F5868E6"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657C434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Indicator stabilit la nivelul UE, pentru a monitoriza toate operațiunile finanțate prin FEDR, FC și JTF. Acesta este inclus în Regulamentul FEDR/CF </w:t>
            </w:r>
            <w:r w:rsidRPr="00715503">
              <w:rPr>
                <w:rFonts w:ascii="Montserrat" w:hAnsi="Montserrat"/>
                <w:iCs/>
                <w:sz w:val="22"/>
                <w:szCs w:val="22"/>
                <w:lang w:val="ro-RO"/>
              </w:rPr>
              <w:t xml:space="preserve">nr.  </w:t>
            </w:r>
            <w:r w:rsidRPr="00715503">
              <w:rPr>
                <w:rFonts w:ascii="Montserrat" w:hAnsi="Montserrat"/>
                <w:iCs/>
                <w:sz w:val="22"/>
                <w:szCs w:val="22"/>
              </w:rPr>
              <w:t>105</w:t>
            </w:r>
            <w:r w:rsidRPr="00715503">
              <w:rPr>
                <w:rFonts w:ascii="Montserrat" w:hAnsi="Montserrat"/>
                <w:iCs/>
                <w:sz w:val="22"/>
                <w:szCs w:val="22"/>
                <w:lang w:val="ro-RO"/>
              </w:rPr>
              <w:t xml:space="preserve"> din </w:t>
            </w:r>
            <w:r w:rsidRPr="00715503">
              <w:rPr>
                <w:rFonts w:ascii="Montserrat" w:hAnsi="Montserrat"/>
                <w:iCs/>
                <w:sz w:val="22"/>
                <w:szCs w:val="22"/>
              </w:rPr>
              <w:t>2021</w:t>
            </w:r>
          </w:p>
        </w:tc>
      </w:tr>
      <w:tr w:rsidR="00E744FC"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7B6847BB"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68C38D7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Un indicator cu ajutorul căruia se măsoară rezultatele specifice ale unei intervenții.</w:t>
            </w:r>
          </w:p>
        </w:tc>
      </w:tr>
      <w:tr w:rsidR="00E744FC"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07A13A09"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5099B560"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E744FC"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50AC1FF7" w:rsidR="00E744FC" w:rsidRPr="00A0778F" w:rsidRDefault="00E744FC" w:rsidP="00E744FC">
            <w:pPr>
              <w:rPr>
                <w:rFonts w:ascii="Montserrat" w:hAnsi="Montserrat" w:cs="Times New Roman"/>
                <w:sz w:val="22"/>
                <w:szCs w:val="22"/>
              </w:rPr>
            </w:pPr>
            <w:r w:rsidRPr="00715503">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7DC77521"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Indicator stabilit special pentru monitorizarea operațiunilor finanțate prin </w:t>
            </w:r>
            <w:r w:rsidR="00F73873">
              <w:rPr>
                <w:rFonts w:ascii="Montserrat" w:hAnsi="Montserrat"/>
                <w:iCs/>
                <w:sz w:val="22"/>
                <w:szCs w:val="22"/>
              </w:rPr>
              <w:t>PR Vest</w:t>
            </w:r>
            <w:r w:rsidRPr="00715503">
              <w:rPr>
                <w:rFonts w:ascii="Montserrat" w:hAnsi="Montserrat"/>
                <w:iCs/>
                <w:sz w:val="22"/>
                <w:szCs w:val="22"/>
              </w:rPr>
              <w:t>, de către AM.</w:t>
            </w:r>
          </w:p>
        </w:tc>
      </w:tr>
      <w:tr w:rsidR="00E744FC"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2DAA4C05" w:rsidR="00E744FC" w:rsidRPr="00A0778F" w:rsidRDefault="00E744FC" w:rsidP="00E744FC">
            <w:pPr>
              <w:rPr>
                <w:rFonts w:ascii="Montserrat" w:hAnsi="Montserrat" w:cs="Times New Roman"/>
                <w:sz w:val="22"/>
                <w:szCs w:val="22"/>
              </w:rPr>
            </w:pPr>
            <w:r w:rsidRPr="00715503">
              <w:rPr>
                <w:rFonts w:ascii="Montserrat" w:hAnsi="Montserrat"/>
                <w:sz w:val="22"/>
                <w:szCs w:val="22"/>
                <w:lang w:val="ro-RO"/>
              </w:rPr>
              <w:t>I</w:t>
            </w:r>
            <w:r w:rsidRPr="00715503">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3CEBDC36"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lang w:val="ro-RO"/>
              </w:rPr>
              <w:t>R</w:t>
            </w:r>
            <w:r w:rsidRPr="00715503">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715503">
              <w:rPr>
                <w:rFonts w:ascii="Montserrat" w:hAnsi="Montserrat"/>
                <w:iCs/>
                <w:sz w:val="22"/>
                <w:szCs w:val="22"/>
                <w:lang w:val="ro-RO"/>
              </w:rPr>
              <w:t>.</w:t>
            </w:r>
          </w:p>
        </w:tc>
      </w:tr>
      <w:tr w:rsidR="00E744FC"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289FDD3A"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73716036"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E744FC"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07BFEC19"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9B7EF5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Ansamblul construcțiilor, instalațiilor și dotărilor care susțin desfășurarea circulației rutiere</w:t>
            </w:r>
            <w:r w:rsidRPr="00715503">
              <w:rPr>
                <w:rFonts w:ascii="Montserrat" w:hAnsi="Montserrat" w:cs="Calibri"/>
                <w:sz w:val="22"/>
                <w:szCs w:val="22"/>
                <w:lang w:val="ro-RO"/>
              </w:rPr>
              <w:t>.</w:t>
            </w:r>
          </w:p>
        </w:tc>
      </w:tr>
      <w:tr w:rsidR="00E744FC"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522D840B"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 xml:space="preserve">Institutul </w:t>
            </w:r>
            <w:proofErr w:type="spellStart"/>
            <w:r w:rsidRPr="00715503">
              <w:rPr>
                <w:rFonts w:ascii="Montserrat" w:hAnsi="Montserrat" w:cs="Arial"/>
                <w:sz w:val="22"/>
                <w:szCs w:val="22"/>
                <w:lang w:val="ro-RO"/>
              </w:rPr>
              <w:t>Naţional</w:t>
            </w:r>
            <w:proofErr w:type="spellEnd"/>
            <w:r w:rsidRPr="00715503">
              <w:rPr>
                <w:rFonts w:ascii="Montserrat" w:hAnsi="Montserrat" w:cs="Arial"/>
                <w:sz w:val="22"/>
                <w:szCs w:val="22"/>
                <w:lang w:val="ro-RO"/>
              </w:rPr>
              <w:t xml:space="preserve">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91103"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 xml:space="preserve">Institutul </w:t>
            </w:r>
            <w:proofErr w:type="spellStart"/>
            <w:r w:rsidRPr="00715503">
              <w:rPr>
                <w:rFonts w:ascii="Montserrat" w:hAnsi="Montserrat" w:cs="Arial"/>
                <w:sz w:val="22"/>
                <w:szCs w:val="22"/>
                <w:lang w:val="ro-RO"/>
              </w:rPr>
              <w:t>Naţional</w:t>
            </w:r>
            <w:proofErr w:type="spellEnd"/>
            <w:r w:rsidRPr="00715503">
              <w:rPr>
                <w:rFonts w:ascii="Montserrat" w:hAnsi="Montserrat" w:cs="Arial"/>
                <w:sz w:val="22"/>
                <w:szCs w:val="22"/>
                <w:lang w:val="ro-RO"/>
              </w:rPr>
              <w:t xml:space="preserve"> al Monumentelor Istorice, denumit în continuare INMI, este </w:t>
            </w:r>
            <w:proofErr w:type="spellStart"/>
            <w:r w:rsidRPr="00715503">
              <w:rPr>
                <w:rFonts w:ascii="Montserrat" w:hAnsi="Montserrat" w:cs="Arial"/>
                <w:sz w:val="22"/>
                <w:szCs w:val="22"/>
                <w:lang w:val="ro-RO"/>
              </w:rPr>
              <w:t>înfiinţat</w:t>
            </w:r>
            <w:proofErr w:type="spellEnd"/>
            <w:r w:rsidRPr="00715503">
              <w:rPr>
                <w:rFonts w:ascii="Montserrat" w:hAnsi="Montserrat" w:cs="Arial"/>
                <w:sz w:val="22"/>
                <w:szCs w:val="22"/>
                <w:lang w:val="ro-RO"/>
              </w:rPr>
              <w:t xml:space="preserve"> în baza art. 29 (1) din Legea nr. 422/2001 ca </w:t>
            </w:r>
            <w:proofErr w:type="spellStart"/>
            <w:r w:rsidRPr="00715503">
              <w:rPr>
                <w:rFonts w:ascii="Montserrat" w:hAnsi="Montserrat" w:cs="Arial"/>
                <w:sz w:val="22"/>
                <w:szCs w:val="22"/>
                <w:lang w:val="ro-RO"/>
              </w:rPr>
              <w:t>instituţie</w:t>
            </w:r>
            <w:proofErr w:type="spellEnd"/>
            <w:r w:rsidRPr="00715503">
              <w:rPr>
                <w:rFonts w:ascii="Montserrat" w:hAnsi="Montserrat" w:cs="Arial"/>
                <w:sz w:val="22"/>
                <w:szCs w:val="22"/>
                <w:lang w:val="ro-RO"/>
              </w:rPr>
              <w:t xml:space="preserve"> publică, cu personalitate juridică, în subordinea Ministerului Culturii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Cultelor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este </w:t>
            </w:r>
            <w:proofErr w:type="spellStart"/>
            <w:r w:rsidRPr="00715503">
              <w:rPr>
                <w:rFonts w:ascii="Montserrat" w:hAnsi="Montserrat" w:cs="Arial"/>
                <w:sz w:val="22"/>
                <w:szCs w:val="22"/>
                <w:lang w:val="ro-RO"/>
              </w:rPr>
              <w:t>finanţat</w:t>
            </w:r>
            <w:proofErr w:type="spellEnd"/>
            <w:r w:rsidRPr="00715503">
              <w:rPr>
                <w:rFonts w:ascii="Montserrat" w:hAnsi="Montserrat" w:cs="Arial"/>
                <w:sz w:val="22"/>
                <w:szCs w:val="22"/>
                <w:lang w:val="ro-RO"/>
              </w:rPr>
              <w:t xml:space="preserve"> de la bugetul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din venituri extrabugetare.</w:t>
            </w:r>
          </w:p>
          <w:p w14:paraId="1E3EDC95" w14:textId="553E6579"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Organizarea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funcţionarea</w:t>
            </w:r>
            <w:proofErr w:type="spellEnd"/>
            <w:r w:rsidRPr="00715503">
              <w:rPr>
                <w:rFonts w:ascii="Montserrat" w:hAnsi="Montserrat" w:cs="Arial"/>
                <w:sz w:val="22"/>
                <w:szCs w:val="22"/>
                <w:lang w:val="ro-RO"/>
              </w:rPr>
              <w:t xml:space="preserve"> institutului este reglementată de Hotărârea Guvernului nr. 1410/2009. INMI este organizat ca </w:t>
            </w:r>
            <w:proofErr w:type="spellStart"/>
            <w:r w:rsidRPr="00715503">
              <w:rPr>
                <w:rFonts w:ascii="Montserrat" w:hAnsi="Montserrat" w:cs="Arial"/>
                <w:sz w:val="22"/>
                <w:szCs w:val="22"/>
                <w:lang w:val="ro-RO"/>
              </w:rPr>
              <w:t>instituţie</w:t>
            </w:r>
            <w:proofErr w:type="spellEnd"/>
            <w:r w:rsidRPr="00715503">
              <w:rPr>
                <w:rFonts w:ascii="Montserrat" w:hAnsi="Montserrat" w:cs="Arial"/>
                <w:sz w:val="22"/>
                <w:szCs w:val="22"/>
                <w:lang w:val="ro-RO"/>
              </w:rPr>
              <w:t xml:space="preserve"> subordonată Ministerului Culturii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Cultelor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are ca obiectiv principal asigurarea </w:t>
            </w:r>
            <w:proofErr w:type="spellStart"/>
            <w:r w:rsidRPr="00715503">
              <w:rPr>
                <w:rFonts w:ascii="Montserrat" w:hAnsi="Montserrat" w:cs="Arial"/>
                <w:sz w:val="22"/>
                <w:szCs w:val="22"/>
                <w:lang w:val="ro-RO"/>
              </w:rPr>
              <w:t>desfăşurării</w:t>
            </w:r>
            <w:proofErr w:type="spellEnd"/>
            <w:r w:rsidRPr="00715503">
              <w:rPr>
                <w:rFonts w:ascii="Montserrat" w:hAnsi="Montserrat" w:cs="Arial"/>
                <w:sz w:val="22"/>
                <w:szCs w:val="22"/>
                <w:lang w:val="ro-RO"/>
              </w:rPr>
              <w:t xml:space="preserve"> unor </w:t>
            </w:r>
            <w:proofErr w:type="spellStart"/>
            <w:r w:rsidRPr="00715503">
              <w:rPr>
                <w:rFonts w:ascii="Montserrat" w:hAnsi="Montserrat" w:cs="Arial"/>
                <w:sz w:val="22"/>
                <w:szCs w:val="22"/>
                <w:lang w:val="ro-RO"/>
              </w:rPr>
              <w:t>activităţi</w:t>
            </w:r>
            <w:proofErr w:type="spellEnd"/>
            <w:r w:rsidRPr="00715503">
              <w:rPr>
                <w:rFonts w:ascii="Montserrat" w:hAnsi="Montserrat" w:cs="Arial"/>
                <w:sz w:val="22"/>
                <w:szCs w:val="22"/>
                <w:lang w:val="ro-RO"/>
              </w:rPr>
              <w:t xml:space="preserve"> din domeniul strategiei </w:t>
            </w:r>
            <w:proofErr w:type="spellStart"/>
            <w:r w:rsidRPr="00715503">
              <w:rPr>
                <w:rFonts w:ascii="Montserrat" w:hAnsi="Montserrat" w:cs="Arial"/>
                <w:sz w:val="22"/>
                <w:szCs w:val="22"/>
                <w:lang w:val="ro-RO"/>
              </w:rPr>
              <w:t>naţionale</w:t>
            </w:r>
            <w:proofErr w:type="spellEnd"/>
            <w:r w:rsidRPr="00715503">
              <w:rPr>
                <w:rFonts w:ascii="Montserrat" w:hAnsi="Montserrat" w:cs="Arial"/>
                <w:sz w:val="22"/>
                <w:szCs w:val="22"/>
                <w:lang w:val="ro-RO"/>
              </w:rPr>
              <w:t xml:space="preserve"> în domeniul protejării  monumentelor istorice.  </w:t>
            </w:r>
          </w:p>
        </w:tc>
      </w:tr>
      <w:tr w:rsidR="00E744FC"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6D13E0BF"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161C6985"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E744FC"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71DE9B8F"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77A69858"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Suprafață situa</w:t>
            </w:r>
            <w:r w:rsidRPr="00715503">
              <w:rPr>
                <w:rFonts w:ascii="Montserrat" w:hAnsi="Montserrat" w:cs="Calibri"/>
                <w:sz w:val="22"/>
                <w:szCs w:val="22"/>
                <w:lang w:val="ro-RO"/>
              </w:rPr>
              <w:t>t</w:t>
            </w:r>
            <w:r w:rsidRPr="00715503">
              <w:rPr>
                <w:rFonts w:ascii="Montserrat" w:hAnsi="Montserrat" w:cs="Calibri"/>
                <w:sz w:val="22"/>
                <w:szCs w:val="22"/>
              </w:rPr>
              <w:t>ă pe partea carosabilă amenajată sau marcată special pentru canalizarea circulației rutiere</w:t>
            </w:r>
            <w:r w:rsidRPr="00715503">
              <w:rPr>
                <w:rFonts w:ascii="Montserrat" w:hAnsi="Montserrat" w:cs="Calibri"/>
                <w:sz w:val="22"/>
                <w:szCs w:val="22"/>
                <w:lang w:val="ro-RO"/>
              </w:rPr>
              <w:t>.</w:t>
            </w:r>
          </w:p>
        </w:tc>
      </w:tr>
      <w:tr w:rsidR="00E744FC"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2CE7A6BD"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34299369"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Acțiune sau grup de acțiuni implementate cu sprijinul Programului. Poate fi utilizat în mod interschimbabil cu operațiune.</w:t>
            </w:r>
          </w:p>
        </w:tc>
      </w:tr>
      <w:tr w:rsidR="00E744FC"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038B1BFE" w:rsidR="00E744FC" w:rsidRPr="00A0778F" w:rsidRDefault="00E744FC" w:rsidP="00E744FC">
            <w:pPr>
              <w:rPr>
                <w:rFonts w:ascii="Montserrat" w:hAnsi="Montserrat" w:cs="Times New Roman"/>
                <w:sz w:val="22"/>
                <w:szCs w:val="22"/>
              </w:rPr>
            </w:pPr>
            <w:r w:rsidRPr="00715503">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663F2A77"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rPr>
              <w:t xml:space="preserve">Tipurile de activități, investiții și acțiuni specifice care decurg din prioritățile și obiectivele specifice pentru care se acordă finanțare prin </w:t>
            </w:r>
            <w:r w:rsidR="00F73873">
              <w:rPr>
                <w:rFonts w:ascii="Montserrat" w:hAnsi="Montserrat" w:cs="Arial"/>
                <w:sz w:val="22"/>
                <w:szCs w:val="22"/>
              </w:rPr>
              <w:t>PR Vest</w:t>
            </w:r>
            <w:r w:rsidRPr="00715503">
              <w:rPr>
                <w:rFonts w:ascii="Montserrat" w:hAnsi="Montserrat" w:cs="Arial"/>
                <w:sz w:val="22"/>
                <w:szCs w:val="22"/>
                <w:lang w:val="ro-RO"/>
              </w:rPr>
              <w:t>.</w:t>
            </w:r>
          </w:p>
        </w:tc>
      </w:tr>
      <w:tr w:rsidR="00E744FC"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6170E" w14:textId="77777777" w:rsidR="00E744FC" w:rsidRPr="00715503" w:rsidRDefault="00E744FC" w:rsidP="00E744FC">
            <w:pPr>
              <w:rPr>
                <w:rFonts w:ascii="Montserrat" w:hAnsi="Montserrat" w:cs="Arial"/>
                <w:sz w:val="22"/>
                <w:szCs w:val="22"/>
              </w:rPr>
            </w:pPr>
            <w:r w:rsidRPr="00715503">
              <w:rPr>
                <w:rFonts w:ascii="Montserrat" w:hAnsi="Montserrat" w:cs="Arial"/>
                <w:sz w:val="22"/>
                <w:szCs w:val="22"/>
              </w:rPr>
              <w:t>Intervenții la construcții existente</w:t>
            </w:r>
          </w:p>
          <w:p w14:paraId="22F96EC6" w14:textId="3C197AF6" w:rsidR="00E744FC" w:rsidRPr="00A0778F" w:rsidRDefault="00E744FC" w:rsidP="00E744FC">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5D651CE2"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E744FC"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495DEAF2"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 xml:space="preserve">Întreprinderi mici (inclusiv microîntreprinderi)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695FF"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Întreprinderi care îndeplinesc cumulativ următoarele condiții:</w:t>
            </w:r>
          </w:p>
          <w:p w14:paraId="70E52256" w14:textId="77777777" w:rsidR="00E744FC" w:rsidRPr="00715503" w:rsidRDefault="00E744FC" w:rsidP="00E744FC">
            <w:pPr>
              <w:pStyle w:val="ListParagraph"/>
              <w:numPr>
                <w:ilvl w:val="0"/>
                <w:numId w:val="12"/>
              </w:numPr>
              <w:ind w:right="179"/>
              <w:jc w:val="both"/>
              <w:rPr>
                <w:rFonts w:ascii="Montserrat" w:hAnsi="Montserrat" w:cs="Arial"/>
                <w:color w:val="27344C"/>
                <w:sz w:val="22"/>
                <w:szCs w:val="22"/>
              </w:rPr>
            </w:pPr>
            <w:r w:rsidRPr="00715503">
              <w:rPr>
                <w:rFonts w:ascii="Montserrat" w:hAnsi="Montserrat" w:cs="Arial"/>
                <w:color w:val="27344C"/>
                <w:sz w:val="22"/>
                <w:szCs w:val="22"/>
              </w:rPr>
              <w:t>au un număr mediu anual de salariați mai mic de 250;</w:t>
            </w:r>
          </w:p>
          <w:p w14:paraId="2163411E" w14:textId="77777777" w:rsidR="00E744FC" w:rsidRPr="00715503" w:rsidRDefault="00E744FC" w:rsidP="00E744FC">
            <w:pPr>
              <w:pStyle w:val="ListParagraph"/>
              <w:numPr>
                <w:ilvl w:val="0"/>
                <w:numId w:val="12"/>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715503">
              <w:rPr>
                <w:rFonts w:ascii="Montserrat" w:hAnsi="Montserrat" w:cs="Arial"/>
                <w:color w:val="27344C"/>
                <w:sz w:val="22"/>
                <w:szCs w:val="22"/>
              </w:rPr>
              <w:t>depăşesc</w:t>
            </w:r>
            <w:proofErr w:type="spellEnd"/>
            <w:r w:rsidRPr="00715503">
              <w:rPr>
                <w:rFonts w:ascii="Montserrat" w:hAnsi="Montserrat" w:cs="Arial"/>
                <w:color w:val="27344C"/>
                <w:sz w:val="22"/>
                <w:szCs w:val="22"/>
              </w:rPr>
              <w:t xml:space="preserve"> echivalentul în lei a 43 milioane de euro, conform ultimei situații financiare aprobate.</w:t>
            </w:r>
          </w:p>
          <w:p w14:paraId="7058C5AC" w14:textId="77C5E9B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Conform </w:t>
            </w:r>
            <w:r w:rsidRPr="00715503">
              <w:rPr>
                <w:rFonts w:ascii="Montserrat" w:hAnsi="Montserrat" w:cs="Arial"/>
                <w:sz w:val="22"/>
                <w:szCs w:val="22"/>
              </w:rPr>
              <w:t>Leg</w:t>
            </w:r>
            <w:r w:rsidRPr="00715503">
              <w:rPr>
                <w:rFonts w:ascii="Montserrat" w:hAnsi="Montserrat" w:cs="Arial"/>
                <w:sz w:val="22"/>
                <w:szCs w:val="22"/>
                <w:lang w:val="ro-RO"/>
              </w:rPr>
              <w:t>ii</w:t>
            </w:r>
            <w:r w:rsidRPr="00715503">
              <w:rPr>
                <w:rFonts w:ascii="Montserrat" w:hAnsi="Montserrat" w:cs="Arial"/>
                <w:sz w:val="22"/>
                <w:szCs w:val="22"/>
              </w:rPr>
              <w:t xml:space="preserve"> nr. 175 din 2006 privind aprobarea Ordonanței Guvernului nr. 27</w:t>
            </w:r>
            <w:r w:rsidRPr="00715503">
              <w:rPr>
                <w:rFonts w:ascii="Montserrat" w:hAnsi="Montserrat" w:cs="Arial"/>
                <w:sz w:val="22"/>
                <w:szCs w:val="22"/>
                <w:lang w:val="ro-RO"/>
              </w:rPr>
              <w:t xml:space="preserve"> din </w:t>
            </w:r>
            <w:r w:rsidRPr="00715503">
              <w:rPr>
                <w:rFonts w:ascii="Montserrat" w:hAnsi="Montserrat" w:cs="Arial"/>
                <w:sz w:val="22"/>
                <w:szCs w:val="22"/>
              </w:rPr>
              <w:t>2006 pentru modificarea şi completarea Legii nr. 346</w:t>
            </w:r>
            <w:r w:rsidRPr="00715503">
              <w:rPr>
                <w:rFonts w:ascii="Montserrat" w:hAnsi="Montserrat" w:cs="Arial"/>
                <w:sz w:val="22"/>
                <w:szCs w:val="22"/>
                <w:lang w:val="ro-RO"/>
              </w:rPr>
              <w:t xml:space="preserve"> din </w:t>
            </w:r>
            <w:r w:rsidRPr="00715503">
              <w:rPr>
                <w:rFonts w:ascii="Montserrat" w:hAnsi="Montserrat" w:cs="Arial"/>
                <w:sz w:val="22"/>
                <w:szCs w:val="22"/>
              </w:rPr>
              <w:t>2004 privind stimularea înființării şi dezvoltării întreprinderilor mici şi mijlocii</w:t>
            </w:r>
          </w:p>
        </w:tc>
      </w:tr>
      <w:tr w:rsidR="00E744FC"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4A24FEDB"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4D080C4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Activități de curățenie, estetică, reparații și ajustări stabilite cu ocazia reviziilor</w:t>
            </w:r>
            <w:r w:rsidRPr="00715503">
              <w:rPr>
                <w:rFonts w:ascii="Montserrat" w:hAnsi="Montserrat" w:cs="Calibri"/>
                <w:sz w:val="22"/>
                <w:szCs w:val="22"/>
                <w:lang w:val="ro-RO"/>
              </w:rPr>
              <w:t>.</w:t>
            </w:r>
          </w:p>
        </w:tc>
      </w:tr>
      <w:tr w:rsidR="00E744FC"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7EA30D93"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2C82C0A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715503">
              <w:rPr>
                <w:rFonts w:ascii="Montserrat" w:hAnsi="Montserrat" w:cs="Calibri"/>
                <w:sz w:val="22"/>
                <w:szCs w:val="22"/>
                <w:lang w:val="ro-RO"/>
              </w:rPr>
              <w:t>.</w:t>
            </w:r>
          </w:p>
        </w:tc>
      </w:tr>
      <w:tr w:rsidR="00E744FC"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5FB7912"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53E52ECE"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715503">
              <w:rPr>
                <w:rFonts w:ascii="Montserrat" w:hAnsi="Montserrat" w:cs="Calibri"/>
                <w:sz w:val="22"/>
                <w:szCs w:val="22"/>
                <w:lang w:val="ro-RO"/>
              </w:rPr>
              <w:t>.</w:t>
            </w:r>
          </w:p>
        </w:tc>
      </w:tr>
      <w:tr w:rsidR="00E744FC"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5BBB4EF5"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5A5405B2"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E744FC"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08F9B425"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97B04A"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 xml:space="preserve">Investiție în active corporale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B52F09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E744FC"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232643F3" w:rsidR="00E744FC" w:rsidRPr="00A0778F" w:rsidRDefault="00E744FC" w:rsidP="00E744FC">
            <w:pPr>
              <w:rPr>
                <w:rFonts w:ascii="Montserrat" w:hAnsi="Montserrat" w:cs="Times New Roman"/>
                <w:sz w:val="22"/>
                <w:szCs w:val="22"/>
              </w:rPr>
            </w:pPr>
            <w:r w:rsidRPr="00715503">
              <w:rPr>
                <w:rFonts w:ascii="Montserrat" w:hAnsi="Montserrat" w:cs="Arial"/>
                <w:noProof/>
                <w:sz w:val="22"/>
                <w:szCs w:val="22"/>
                <w:lang w:val="ro-RO"/>
              </w:rPr>
              <w:t>I</w:t>
            </w:r>
            <w:r w:rsidRPr="00715503">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203A8EF6" w:rsidR="00E744FC" w:rsidRPr="00E13249" w:rsidRDefault="00E744FC" w:rsidP="00E744FC">
            <w:pPr>
              <w:tabs>
                <w:tab w:val="left" w:pos="1017"/>
              </w:tabs>
              <w:ind w:right="179"/>
              <w:jc w:val="both"/>
              <w:rPr>
                <w:rFonts w:ascii="Montserrat" w:hAnsi="Montserrat" w:cs="Times New Roman"/>
                <w:sz w:val="22"/>
                <w:szCs w:val="22"/>
                <w:lang w:val="ro-RO"/>
              </w:rPr>
            </w:pPr>
            <w:r w:rsidRPr="00715503">
              <w:rPr>
                <w:rFonts w:ascii="Montserrat" w:hAnsi="Montserrat"/>
                <w:iCs/>
                <w:sz w:val="22"/>
                <w:szCs w:val="22"/>
                <w:lang w:val="ro-RO"/>
              </w:rPr>
              <w:t>T</w:t>
            </w:r>
            <w:r w:rsidRPr="00715503">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Pr="00715503">
              <w:rPr>
                <w:rFonts w:ascii="Montserrat" w:hAnsi="Montserrat"/>
                <w:iCs/>
                <w:sz w:val="22"/>
                <w:szCs w:val="22"/>
                <w:lang w:val="ro-RO"/>
              </w:rPr>
              <w:t>.</w:t>
            </w:r>
          </w:p>
        </w:tc>
      </w:tr>
      <w:tr w:rsidR="00E744FC"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56CD6B0E"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4F058960"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Mărimea platformei drumului în aliniament formată din lățimea părții carosabile și a acostamentelor</w:t>
            </w:r>
            <w:r w:rsidRPr="00715503">
              <w:rPr>
                <w:rFonts w:ascii="Montserrat" w:hAnsi="Montserrat" w:cs="Calibri"/>
                <w:sz w:val="22"/>
                <w:szCs w:val="22"/>
                <w:lang w:val="ro-RO"/>
              </w:rPr>
              <w:t>.</w:t>
            </w:r>
          </w:p>
        </w:tc>
      </w:tr>
      <w:tr w:rsidR="00E744FC"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5864104A" w:rsidR="00E744FC" w:rsidRPr="00A0778F" w:rsidRDefault="00E744FC" w:rsidP="00E744FC">
            <w:pPr>
              <w:rPr>
                <w:rFonts w:ascii="Montserrat" w:hAnsi="Montserrat" w:cs="Times New Roman"/>
                <w:sz w:val="22"/>
                <w:szCs w:val="22"/>
              </w:rPr>
            </w:pPr>
            <w:r w:rsidRPr="00715503">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36A78D35"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sz w:val="22"/>
                <w:szCs w:val="22"/>
                <w:lang w:val="ro-RO"/>
              </w:rPr>
              <w:t>A</w:t>
            </w:r>
            <w:r w:rsidRPr="00715503">
              <w:rPr>
                <w:rFonts w:ascii="Montserrat" w:hAnsi="Montserrat"/>
                <w:sz w:val="22"/>
                <w:szCs w:val="22"/>
              </w:rPr>
              <w:t>nsamblu constructiv cuprinzând atât calea de rulare cât și celelalte construcții și instalații legate direct de exploatarea căii de rulare</w:t>
            </w:r>
            <w:r w:rsidRPr="00715503">
              <w:rPr>
                <w:rFonts w:ascii="Montserrat" w:hAnsi="Montserrat"/>
                <w:sz w:val="22"/>
                <w:szCs w:val="22"/>
                <w:lang w:val="ro-RO"/>
              </w:rPr>
              <w:t>. -</w:t>
            </w:r>
            <w:r w:rsidRPr="00715503">
              <w:rPr>
                <w:rFonts w:ascii="Montserrat" w:hAnsi="Montserrat"/>
                <w:sz w:val="22"/>
                <w:szCs w:val="22"/>
              </w:rPr>
              <w:t xml:space="preserve"> </w:t>
            </w:r>
            <w:r w:rsidRPr="00715503">
              <w:rPr>
                <w:rFonts w:ascii="Montserrat" w:hAnsi="Montserrat"/>
                <w:sz w:val="22"/>
                <w:szCs w:val="22"/>
                <w:lang w:val="ro-RO"/>
              </w:rPr>
              <w:t>C</w:t>
            </w:r>
            <w:r w:rsidRPr="00715503">
              <w:rPr>
                <w:rFonts w:ascii="Montserrat" w:hAnsi="Montserrat"/>
                <w:sz w:val="22"/>
                <w:szCs w:val="22"/>
              </w:rPr>
              <w:t>onform Normativ NR01-2007</w:t>
            </w:r>
            <w:r w:rsidRPr="00715503">
              <w:rPr>
                <w:rFonts w:ascii="Montserrat" w:hAnsi="Montserrat"/>
                <w:sz w:val="22"/>
                <w:szCs w:val="22"/>
                <w:lang w:val="ro-RO"/>
              </w:rPr>
              <w:t>.</w:t>
            </w:r>
          </w:p>
        </w:tc>
      </w:tr>
      <w:tr w:rsidR="00E744FC"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4DBBD4E4" w:rsidR="00E744FC" w:rsidRPr="00A0778F" w:rsidRDefault="00E744FC" w:rsidP="00E744FC">
            <w:pPr>
              <w:rPr>
                <w:rFonts w:ascii="Montserrat" w:hAnsi="Montserrat" w:cs="Times New Roman"/>
                <w:sz w:val="22"/>
                <w:szCs w:val="22"/>
              </w:rPr>
            </w:pPr>
            <w:r w:rsidRPr="00715503">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54C7E5B1"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sz w:val="22"/>
                <w:szCs w:val="22"/>
                <w:lang w:val="ro-RO"/>
              </w:rPr>
              <w:t>A</w:t>
            </w:r>
            <w:r w:rsidRPr="00715503">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715503">
              <w:rPr>
                <w:rFonts w:ascii="Montserrat" w:hAnsi="Montserrat"/>
                <w:sz w:val="22"/>
                <w:szCs w:val="22"/>
                <w:lang w:val="ro-RO"/>
              </w:rPr>
              <w:t>.</w:t>
            </w:r>
          </w:p>
        </w:tc>
      </w:tr>
      <w:tr w:rsidR="00E744FC"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4FE62C49" w:rsidR="00E744FC" w:rsidRPr="00E22328" w:rsidRDefault="00E744FC" w:rsidP="00E744FC">
            <w:pPr>
              <w:rPr>
                <w:rFonts w:ascii="Montserrat" w:hAnsi="Montserrat" w:cs="Arial"/>
                <w:sz w:val="22"/>
                <w:szCs w:val="22"/>
                <w:lang w:val="ro-RO"/>
              </w:rPr>
            </w:pPr>
            <w:r w:rsidRPr="00715503">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96283EB"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Lista în care se vor include proiectele depuse de către solicitanții de finanțare </w:t>
            </w:r>
            <w:r w:rsidRPr="00715503">
              <w:rPr>
                <w:rFonts w:ascii="Montserrat" w:hAnsi="Montserrat" w:cs="Arial"/>
                <w:sz w:val="22"/>
                <w:szCs w:val="22"/>
              </w:rPr>
              <w:t>care nu se încadrează în alocare</w:t>
            </w:r>
            <w:r w:rsidRPr="00715503">
              <w:rPr>
                <w:rFonts w:ascii="Montserrat" w:hAnsi="Montserrat" w:cs="Arial"/>
                <w:sz w:val="22"/>
                <w:szCs w:val="22"/>
                <w:lang w:val="ro-RO"/>
              </w:rPr>
              <w:t>a și supracontractarea aprobată a apelului de proiect.</w:t>
            </w:r>
          </w:p>
        </w:tc>
      </w:tr>
      <w:tr w:rsidR="00E744FC"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681A839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3D01065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Documentul în cadrul căruia se ordonează proiectele care au fost selectate la finanțare în urma parcurgerii etapei de </w:t>
            </w:r>
            <w:r w:rsidRPr="00715503">
              <w:rPr>
                <w:rFonts w:ascii="Montserrat" w:hAnsi="Montserrat" w:cs="Calibri"/>
                <w:sz w:val="22"/>
                <w:szCs w:val="22"/>
                <w:lang w:val="ro-RO"/>
              </w:rPr>
              <w:lastRenderedPageBreak/>
              <w:t xml:space="preserve">evaluare și selecție, în conformitate cu prevederile GS (Ghidului </w:t>
            </w:r>
            <w:proofErr w:type="spellStart"/>
            <w:r w:rsidRPr="00715503">
              <w:rPr>
                <w:rFonts w:ascii="Montserrat" w:hAnsi="Montserrat" w:cs="Calibri"/>
                <w:sz w:val="22"/>
                <w:szCs w:val="22"/>
                <w:lang w:val="ro-RO"/>
              </w:rPr>
              <w:t>SolicitantuluI</w:t>
            </w:r>
            <w:proofErr w:type="spellEnd"/>
            <w:r w:rsidRPr="00715503">
              <w:rPr>
                <w:rFonts w:ascii="Montserrat" w:hAnsi="Montserrat" w:cs="Calibri"/>
                <w:sz w:val="22"/>
                <w:szCs w:val="22"/>
                <w:lang w:val="ro-RO"/>
              </w:rPr>
              <w:t>) și în funcție de încadrarea în alocarea apelului de proiecte.</w:t>
            </w:r>
          </w:p>
        </w:tc>
      </w:tr>
      <w:tr w:rsidR="00E744FC"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013DD6A7"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A9DA43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E744FC"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2442A0D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0AEBB63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E744FC"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0961682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6BCFDC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lucrărilor și dispozitivelor de pe platforma și zona drumurilor care fac parte integrantă din drum (a se vedea drum)</w:t>
            </w:r>
          </w:p>
        </w:tc>
      </w:tr>
      <w:tr w:rsidR="00E744FC"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1FAE2A22"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64183B0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lucrărilor care se execută pentru protejarea taluzurilor de acțiunea apelor curgătoare</w:t>
            </w:r>
            <w:r w:rsidRPr="00715503">
              <w:rPr>
                <w:rFonts w:ascii="Montserrat" w:hAnsi="Montserrat" w:cs="Calibri"/>
                <w:sz w:val="22"/>
                <w:szCs w:val="22"/>
                <w:lang w:val="ro-RO"/>
              </w:rPr>
              <w:t>.</w:t>
            </w:r>
          </w:p>
        </w:tc>
      </w:tr>
      <w:tr w:rsidR="00E744FC"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22EC8324"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66A0216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E744FC"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0696EA6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59BFB7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E744FC"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308667A5"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33DE1250"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E744FC"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27FCA91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66FC71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Orice fel de lucrări de </w:t>
            </w:r>
            <w:proofErr w:type="spellStart"/>
            <w:r w:rsidRPr="00715503">
              <w:rPr>
                <w:rFonts w:ascii="Montserrat" w:hAnsi="Montserrat" w:cs="Arial"/>
                <w:sz w:val="22"/>
                <w:szCs w:val="22"/>
                <w:lang w:val="ro-RO"/>
              </w:rPr>
              <w:t>intervenţii</w:t>
            </w:r>
            <w:proofErr w:type="spellEnd"/>
            <w:r w:rsidRPr="00715503">
              <w:rPr>
                <w:rFonts w:ascii="Montserrat" w:hAnsi="Montserrat" w:cs="Arial"/>
                <w:sz w:val="22"/>
                <w:szCs w:val="22"/>
                <w:lang w:val="ro-RO"/>
              </w:rPr>
              <w:t xml:space="preserve"> necesare pentru </w:t>
            </w:r>
            <w:proofErr w:type="spellStart"/>
            <w:r w:rsidRPr="00715503">
              <w:rPr>
                <w:rFonts w:ascii="Montserrat" w:hAnsi="Montserrat" w:cs="Arial"/>
                <w:sz w:val="22"/>
                <w:szCs w:val="22"/>
                <w:lang w:val="ro-RO"/>
              </w:rPr>
              <w:t>îmbunătăţirea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performanţelor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siguranţă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exploatare a </w:t>
            </w:r>
            <w:proofErr w:type="spellStart"/>
            <w:r w:rsidRPr="00715503">
              <w:rPr>
                <w:rFonts w:ascii="Montserrat" w:hAnsi="Montserrat" w:cs="Arial"/>
                <w:sz w:val="22"/>
                <w:szCs w:val="22"/>
                <w:lang w:val="ro-RO"/>
              </w:rPr>
              <w:t>construcţiilor</w:t>
            </w:r>
            <w:proofErr w:type="spellEnd"/>
            <w:r w:rsidRPr="00715503">
              <w:rPr>
                <w:rFonts w:ascii="Montserrat" w:hAnsi="Montserrat" w:cs="Arial"/>
                <w:sz w:val="22"/>
                <w:szCs w:val="22"/>
                <w:lang w:val="ro-RO"/>
              </w:rPr>
              <w:t xml:space="preserve"> existente, inclusiv a </w:t>
            </w:r>
            <w:proofErr w:type="spellStart"/>
            <w:r w:rsidRPr="00715503">
              <w:rPr>
                <w:rFonts w:ascii="Montserrat" w:hAnsi="Montserrat" w:cs="Arial"/>
                <w:sz w:val="22"/>
                <w:szCs w:val="22"/>
                <w:lang w:val="ro-RO"/>
              </w:rPr>
              <w:t>instalaţiilor</w:t>
            </w:r>
            <w:proofErr w:type="spellEnd"/>
            <w:r w:rsidRPr="00715503">
              <w:rPr>
                <w:rFonts w:ascii="Montserrat" w:hAnsi="Montserrat" w:cs="Arial"/>
                <w:sz w:val="22"/>
                <w:szCs w:val="22"/>
                <w:lang w:val="ro-RO"/>
              </w:rPr>
              <w:t xml:space="preserve"> aferente, în scopul prelungirii duratei de exploatare prin aducerea acestora la nivelul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esenţiale</w:t>
            </w:r>
            <w:proofErr w:type="spellEnd"/>
            <w:r w:rsidRPr="00715503">
              <w:rPr>
                <w:rFonts w:ascii="Montserrat" w:hAnsi="Montserrat" w:cs="Arial"/>
                <w:sz w:val="22"/>
                <w:szCs w:val="22"/>
                <w:lang w:val="ro-RO"/>
              </w:rPr>
              <w:t xml:space="preserve"> de calitate prevăzute de lege. -  conform Legii nr. 50 din 1991 privind autorizarea executării lucrărilor de construcții</w:t>
            </w:r>
          </w:p>
        </w:tc>
      </w:tr>
      <w:tr w:rsidR="00E744FC"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47913FF1"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2D8A669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E744FC"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4C8DA536"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58563F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E744FC"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69B0606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781EAB3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E744FC"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09D2800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049294F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A</w:t>
            </w:r>
            <w:r w:rsidRPr="00715503">
              <w:rPr>
                <w:rFonts w:ascii="Montserrat" w:hAnsi="Montserrat" w:cs="Arial"/>
                <w:sz w:val="22"/>
                <w:szCs w:val="22"/>
              </w:rPr>
              <w:t>nsamblul orașelor și municipiilor, definite ca unități administrativ teritoriale, care includ atât localitățile componente cât și satele aparținătoare acestora</w:t>
            </w:r>
            <w:r w:rsidRPr="00715503">
              <w:rPr>
                <w:rFonts w:ascii="Montserrat" w:hAnsi="Montserrat" w:cs="Arial"/>
                <w:sz w:val="22"/>
                <w:szCs w:val="22"/>
                <w:lang w:val="ro-RO"/>
              </w:rPr>
              <w:t>.</w:t>
            </w:r>
          </w:p>
        </w:tc>
      </w:tr>
      <w:tr w:rsidR="00E744FC"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7FD353E9"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637C667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 xml:space="preserve">Includ tipuri de vehicule nemotorizate sau motorizate, alimentate de surse alternative de energie, altele decât combustibilii fosili: </w:t>
            </w:r>
            <w:r w:rsidRPr="00715503">
              <w:rPr>
                <w:rFonts w:ascii="Montserrat" w:hAnsi="Montserrat"/>
                <w:sz w:val="22"/>
                <w:szCs w:val="22"/>
                <w:lang w:val="ro-RO"/>
              </w:rPr>
              <w:t xml:space="preserve">tramvai, troleibuz, autobuz și microbuz de tipul ,,zero emisii”, </w:t>
            </w:r>
            <w:r w:rsidRPr="00715503">
              <w:rPr>
                <w:rFonts w:ascii="Montserrat" w:hAnsi="Montserrat"/>
                <w:sz w:val="22"/>
                <w:szCs w:val="22"/>
              </w:rPr>
              <w:t>trotinetă convențională sau electrică, scuter electric, skateboard convențional sau electric etc.</w:t>
            </w:r>
          </w:p>
        </w:tc>
      </w:tr>
      <w:tr w:rsidR="00E744FC"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4026EFF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A871D8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Orice imobilizare corporal</w:t>
            </w:r>
            <w:r w:rsidRPr="00715503">
              <w:rPr>
                <w:rFonts w:ascii="Montserrat" w:hAnsi="Montserrat" w:cs="Calibri"/>
                <w:sz w:val="22"/>
                <w:szCs w:val="22"/>
                <w:lang w:val="ro-RO"/>
              </w:rPr>
              <w:t>ă</w:t>
            </w:r>
            <w:r w:rsidRPr="00715503">
              <w:rPr>
                <w:rFonts w:ascii="Montserrat" w:hAnsi="Montserrat" w:cs="Calibri"/>
                <w:sz w:val="22"/>
                <w:szCs w:val="22"/>
              </w:rPr>
              <w:t>, care este de</w:t>
            </w:r>
            <w:r w:rsidRPr="00715503">
              <w:rPr>
                <w:rFonts w:ascii="Montserrat" w:hAnsi="Montserrat" w:cs="Calibri"/>
                <w:sz w:val="22"/>
                <w:szCs w:val="22"/>
                <w:lang w:val="ro-RO"/>
              </w:rPr>
              <w:t>ț</w:t>
            </w:r>
            <w:r w:rsidRPr="00715503">
              <w:rPr>
                <w:rFonts w:ascii="Montserrat" w:hAnsi="Montserrat" w:cs="Calibri"/>
                <w:sz w:val="22"/>
                <w:szCs w:val="22"/>
              </w:rPr>
              <w:t>inut</w:t>
            </w:r>
            <w:r w:rsidRPr="00715503">
              <w:rPr>
                <w:rFonts w:ascii="Montserrat" w:hAnsi="Montserrat" w:cs="Calibri"/>
                <w:sz w:val="22"/>
                <w:szCs w:val="22"/>
                <w:lang w:val="ro-RO"/>
              </w:rPr>
              <w:t>ă</w:t>
            </w:r>
            <w:r w:rsidRPr="00715503">
              <w:rPr>
                <w:rFonts w:ascii="Montserrat" w:hAnsi="Montserrat" w:cs="Calibri"/>
                <w:sz w:val="22"/>
                <w:szCs w:val="22"/>
              </w:rPr>
              <w:t xml:space="preserve"> pentru a fi utilizat</w:t>
            </w:r>
            <w:r w:rsidRPr="00715503">
              <w:rPr>
                <w:rFonts w:ascii="Montserrat" w:hAnsi="Montserrat" w:cs="Calibri"/>
                <w:sz w:val="22"/>
                <w:szCs w:val="22"/>
                <w:lang w:val="ro-RO"/>
              </w:rPr>
              <w:t>ă</w:t>
            </w:r>
            <w:r w:rsidRPr="00715503">
              <w:rPr>
                <w:rFonts w:ascii="Montserrat" w:hAnsi="Montserrat" w:cs="Calibri"/>
                <w:sz w:val="22"/>
                <w:szCs w:val="22"/>
              </w:rPr>
              <w:t xml:space="preserve"> </w:t>
            </w:r>
            <w:r w:rsidRPr="00715503">
              <w:rPr>
                <w:rFonts w:ascii="Montserrat" w:hAnsi="Montserrat" w:cs="Calibri"/>
                <w:sz w:val="22"/>
                <w:szCs w:val="22"/>
                <w:lang w:val="ro-RO"/>
              </w:rPr>
              <w:t>î</w:t>
            </w:r>
            <w:r w:rsidRPr="00715503">
              <w:rPr>
                <w:rFonts w:ascii="Montserrat" w:hAnsi="Montserrat" w:cs="Calibri"/>
                <w:sz w:val="22"/>
                <w:szCs w:val="22"/>
              </w:rPr>
              <w:t xml:space="preserve">n producția sau livrarea de bunuri ori </w:t>
            </w:r>
            <w:r w:rsidRPr="00715503">
              <w:rPr>
                <w:rFonts w:ascii="Montserrat" w:hAnsi="Montserrat" w:cs="Calibri"/>
                <w:sz w:val="22"/>
                <w:szCs w:val="22"/>
                <w:lang w:val="ro-RO"/>
              </w:rPr>
              <w:t>î</w:t>
            </w:r>
            <w:r w:rsidRPr="00715503">
              <w:rPr>
                <w:rFonts w:ascii="Montserrat" w:hAnsi="Montserrat" w:cs="Calibri"/>
                <w:sz w:val="22"/>
                <w:szCs w:val="22"/>
              </w:rPr>
              <w:t>n prestarea de servicii, pentru a fi închiriată ter</w:t>
            </w:r>
            <w:r w:rsidRPr="00715503">
              <w:rPr>
                <w:rFonts w:ascii="Montserrat" w:hAnsi="Montserrat" w:cs="Calibri"/>
                <w:sz w:val="22"/>
                <w:szCs w:val="22"/>
                <w:lang w:val="ro-RO"/>
              </w:rPr>
              <w:t>ț</w:t>
            </w:r>
            <w:r w:rsidRPr="00715503">
              <w:rPr>
                <w:rFonts w:ascii="Montserrat" w:hAnsi="Montserrat" w:cs="Calibri"/>
                <w:sz w:val="22"/>
                <w:szCs w:val="22"/>
              </w:rPr>
              <w:t xml:space="preserve">ilor sau </w:t>
            </w:r>
            <w:r w:rsidRPr="00715503">
              <w:rPr>
                <w:rFonts w:ascii="Montserrat" w:hAnsi="Montserrat" w:cs="Calibri"/>
                <w:sz w:val="22"/>
                <w:szCs w:val="22"/>
                <w:lang w:val="ro-RO"/>
              </w:rPr>
              <w:t>î</w:t>
            </w:r>
            <w:r w:rsidRPr="00715503">
              <w:rPr>
                <w:rFonts w:ascii="Montserrat" w:hAnsi="Montserrat" w:cs="Calibri"/>
                <w:sz w:val="22"/>
                <w:szCs w:val="22"/>
              </w:rPr>
              <w:t>n scopuri administrative, daca are o durat</w:t>
            </w:r>
            <w:r w:rsidRPr="00715503">
              <w:rPr>
                <w:rFonts w:ascii="Montserrat" w:hAnsi="Montserrat" w:cs="Calibri"/>
                <w:sz w:val="22"/>
                <w:szCs w:val="22"/>
                <w:lang w:val="ro-RO"/>
              </w:rPr>
              <w:t>ă</w:t>
            </w:r>
            <w:r w:rsidRPr="00715503">
              <w:rPr>
                <w:rFonts w:ascii="Montserrat" w:hAnsi="Montserrat" w:cs="Calibri"/>
                <w:sz w:val="22"/>
                <w:szCs w:val="22"/>
              </w:rPr>
              <w:t xml:space="preserve"> normal</w:t>
            </w:r>
            <w:r w:rsidRPr="00715503">
              <w:rPr>
                <w:rFonts w:ascii="Montserrat" w:hAnsi="Montserrat" w:cs="Calibri"/>
                <w:sz w:val="22"/>
                <w:szCs w:val="22"/>
                <w:lang w:val="ro-RO"/>
              </w:rPr>
              <w:t>ă</w:t>
            </w:r>
            <w:r w:rsidRPr="00715503">
              <w:rPr>
                <w:rFonts w:ascii="Montserrat" w:hAnsi="Montserrat" w:cs="Calibri"/>
                <w:sz w:val="22"/>
                <w:szCs w:val="22"/>
              </w:rPr>
              <w:t xml:space="preserve"> de utilizare mai mare de un an </w:t>
            </w:r>
            <w:r w:rsidRPr="00715503">
              <w:rPr>
                <w:rFonts w:ascii="Montserrat" w:hAnsi="Montserrat" w:cs="Calibri"/>
                <w:sz w:val="22"/>
                <w:szCs w:val="22"/>
                <w:lang w:val="ro-RO"/>
              </w:rPr>
              <w:t>ș</w:t>
            </w:r>
            <w:r w:rsidRPr="00715503">
              <w:rPr>
                <w:rFonts w:ascii="Montserrat" w:hAnsi="Montserrat" w:cs="Calibri"/>
                <w:sz w:val="22"/>
                <w:szCs w:val="22"/>
              </w:rPr>
              <w:t>i o valoare egal</w:t>
            </w:r>
            <w:r w:rsidRPr="00715503">
              <w:rPr>
                <w:rFonts w:ascii="Montserrat" w:hAnsi="Montserrat" w:cs="Calibri"/>
                <w:sz w:val="22"/>
                <w:szCs w:val="22"/>
                <w:lang w:val="ro-RO"/>
              </w:rPr>
              <w:t>ă</w:t>
            </w:r>
            <w:r w:rsidRPr="00715503">
              <w:rPr>
                <w:rFonts w:ascii="Montserrat" w:hAnsi="Montserrat" w:cs="Calibri"/>
                <w:sz w:val="22"/>
                <w:szCs w:val="22"/>
              </w:rPr>
              <w:t xml:space="preserve"> sau mai mare dec</w:t>
            </w:r>
            <w:r w:rsidRPr="00715503">
              <w:rPr>
                <w:rFonts w:ascii="Montserrat" w:hAnsi="Montserrat" w:cs="Calibri"/>
                <w:sz w:val="22"/>
                <w:szCs w:val="22"/>
                <w:lang w:val="ro-RO"/>
              </w:rPr>
              <w:t>â</w:t>
            </w:r>
            <w:r w:rsidRPr="00715503">
              <w:rPr>
                <w:rFonts w:ascii="Montserrat" w:hAnsi="Montserrat" w:cs="Calibri"/>
                <w:sz w:val="22"/>
                <w:szCs w:val="22"/>
              </w:rPr>
              <w:t>t limita stabilita prin hotarare a Guvernului (Cod fiscal, Art.7 alin.(1) pct.16)</w:t>
            </w:r>
            <w:r w:rsidRPr="00715503">
              <w:rPr>
                <w:rFonts w:ascii="Montserrat" w:hAnsi="Montserrat" w:cs="Calibri"/>
                <w:sz w:val="22"/>
                <w:szCs w:val="22"/>
                <w:lang w:val="ro-RO"/>
              </w:rPr>
              <w:t>.</w:t>
            </w:r>
          </w:p>
        </w:tc>
      </w:tr>
      <w:tr w:rsidR="00E744FC"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04909E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2B8EDED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E744FC"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67E6A2D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0EC979A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Elementele funcționale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altele asemenea. – Conform Anexei 2 la Legea nr. 50 din 1991 privind autorizarea executării lucrărilor de construcții,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158E022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14C59D4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E744FC"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5AF018D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Monitorizare</w:t>
            </w:r>
            <w:r w:rsidRPr="00715503">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21B7417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715503">
              <w:rPr>
                <w:rFonts w:ascii="Montserrat" w:hAnsi="Montserrat" w:cs="Arial"/>
                <w:sz w:val="22"/>
                <w:szCs w:val="22"/>
                <w:lang w:val="ro-RO"/>
              </w:rPr>
              <w:t>.</w:t>
            </w:r>
          </w:p>
        </w:tc>
      </w:tr>
      <w:tr w:rsidR="00E744FC"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7D7DCFF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w:t>
            </w:r>
            <w:r w:rsidRPr="00715503">
              <w:rPr>
                <w:rFonts w:ascii="Montserrat" w:hAnsi="Montserrat" w:cs="Arial"/>
                <w:sz w:val="22"/>
                <w:szCs w:val="22"/>
              </w:rPr>
              <w:t xml:space="preserve">onitorizare </w:t>
            </w:r>
            <w:r w:rsidRPr="00715503">
              <w:rPr>
                <w:rFonts w:ascii="Montserrat" w:hAnsi="Montserrat" w:cs="Arial"/>
                <w:sz w:val="22"/>
                <w:szCs w:val="22"/>
                <w:lang w:val="ro-RO"/>
              </w:rPr>
              <w:t xml:space="preserve">de </w:t>
            </w:r>
            <w:r w:rsidRPr="00715503">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2A30230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Se referă la activitatea de urmărire a implementării activităților prevăzute în contractul de finanțare, a indicatorilor asumați în cadrul proiectului.</w:t>
            </w:r>
          </w:p>
        </w:tc>
      </w:tr>
      <w:tr w:rsidR="00E744FC"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53F4C8BF"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7AEA2BC4" w:rsidR="00E744FC" w:rsidRPr="00A0778F" w:rsidRDefault="00E744FC" w:rsidP="00E744FC">
            <w:pPr>
              <w:tabs>
                <w:tab w:val="left" w:pos="1017"/>
              </w:tabs>
              <w:ind w:right="179"/>
              <w:jc w:val="both"/>
              <w:rPr>
                <w:rFonts w:ascii="Montserrat" w:eastAsia="SimSun" w:hAnsi="Montserrat" w:cs="Calibri"/>
                <w:sz w:val="22"/>
                <w:szCs w:val="22"/>
                <w:lang w:val="ro-RO"/>
              </w:rPr>
            </w:pPr>
            <w:proofErr w:type="spellStart"/>
            <w:r w:rsidRPr="00715503">
              <w:rPr>
                <w:rFonts w:ascii="Montserrat" w:hAnsi="Montserrat" w:cs="Arial"/>
                <w:sz w:val="22"/>
                <w:szCs w:val="22"/>
                <w:lang w:val="ro-RO"/>
              </w:rPr>
              <w:t>Construcţie</w:t>
            </w:r>
            <w:proofErr w:type="spellEnd"/>
            <w:r w:rsidRPr="00715503">
              <w:rPr>
                <w:rFonts w:ascii="Montserrat" w:hAnsi="Montserrat" w:cs="Arial"/>
                <w:sz w:val="22"/>
                <w:szCs w:val="22"/>
                <w:lang w:val="ro-RO"/>
              </w:rPr>
              <w:t xml:space="preserve"> sau parte de </w:t>
            </w:r>
            <w:proofErr w:type="spellStart"/>
            <w:r w:rsidRPr="00715503">
              <w:rPr>
                <w:rFonts w:ascii="Montserrat" w:hAnsi="Montserrat" w:cs="Arial"/>
                <w:sz w:val="22"/>
                <w:szCs w:val="22"/>
                <w:lang w:val="ro-RO"/>
              </w:rPr>
              <w:t>construcţie</w:t>
            </w:r>
            <w:proofErr w:type="spellEnd"/>
            <w:r w:rsidRPr="00715503">
              <w:rPr>
                <w:rFonts w:ascii="Montserrat" w:hAnsi="Montserrat" w:cs="Arial"/>
                <w:sz w:val="22"/>
                <w:szCs w:val="22"/>
                <w:lang w:val="ro-RO"/>
              </w:rPr>
              <w:t xml:space="preserve">, împreună cu </w:t>
            </w:r>
            <w:proofErr w:type="spellStart"/>
            <w:r w:rsidRPr="00715503">
              <w:rPr>
                <w:rFonts w:ascii="Montserrat" w:hAnsi="Montserrat" w:cs="Arial"/>
                <w:sz w:val="22"/>
                <w:szCs w:val="22"/>
                <w:lang w:val="ro-RO"/>
              </w:rPr>
              <w:t>instalaţiile</w:t>
            </w:r>
            <w:proofErr w:type="spellEnd"/>
            <w:r w:rsidRPr="00715503">
              <w:rPr>
                <w:rFonts w:ascii="Montserrat" w:hAnsi="Montserrat" w:cs="Arial"/>
                <w:sz w:val="22"/>
                <w:szCs w:val="22"/>
                <w:lang w:val="ro-RO"/>
              </w:rPr>
              <w:t xml:space="preserve">, componentele artistice, elementele de mobilare interioară sau exterioară care fac parte integrantă din acestea,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715503">
              <w:rPr>
                <w:rFonts w:ascii="Montserrat" w:hAnsi="Montserrat" w:cs="Arial"/>
                <w:sz w:val="22"/>
                <w:szCs w:val="22"/>
                <w:lang w:val="ro-RO"/>
              </w:rPr>
              <w:t>ştiinţific</w:t>
            </w:r>
            <w:proofErr w:type="spellEnd"/>
            <w:r w:rsidRPr="00715503">
              <w:rPr>
                <w:rFonts w:ascii="Montserrat" w:hAnsi="Montserrat" w:cs="Arial"/>
                <w:sz w:val="22"/>
                <w:szCs w:val="22"/>
                <w:lang w:val="ro-RO"/>
              </w:rPr>
              <w:t xml:space="preserve"> sau tehnic – Conform Legii nr. 422 din 2001, Art.3, republicată[1] privind protejarea monumentelor istorice.</w:t>
            </w:r>
          </w:p>
        </w:tc>
      </w:tr>
      <w:tr w:rsidR="00E744FC"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582091B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40D3BAF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Bunuri imobile, </w:t>
            </w:r>
            <w:proofErr w:type="spellStart"/>
            <w:r w:rsidRPr="00715503">
              <w:rPr>
                <w:rFonts w:ascii="Montserrat" w:hAnsi="Montserrat" w:cs="Arial"/>
                <w:sz w:val="22"/>
                <w:szCs w:val="22"/>
                <w:lang w:val="ro-RO"/>
              </w:rPr>
              <w:t>construcţii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terenuri situate pe teritoriul </w:t>
            </w:r>
            <w:proofErr w:type="spellStart"/>
            <w:r w:rsidRPr="00715503">
              <w:rPr>
                <w:rFonts w:ascii="Montserrat" w:hAnsi="Montserrat" w:cs="Arial"/>
                <w:sz w:val="22"/>
                <w:szCs w:val="22"/>
                <w:lang w:val="ro-RO"/>
              </w:rPr>
              <w:t>româniei</w:t>
            </w:r>
            <w:proofErr w:type="spellEnd"/>
            <w:r w:rsidRPr="00715503">
              <w:rPr>
                <w:rFonts w:ascii="Montserrat" w:hAnsi="Montserrat" w:cs="Arial"/>
                <w:sz w:val="22"/>
                <w:szCs w:val="22"/>
                <w:lang w:val="ro-RO"/>
              </w:rPr>
              <w:t xml:space="preserve">, semnificative pentru istoria, cultura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civilizaţia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naţională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universală. -  Conform Legii nr. 422 din 2001 republicată privind protejarea monumentelor istorice, Art.1 alin. (2).</w:t>
            </w:r>
          </w:p>
        </w:tc>
      </w:tr>
      <w:tr w:rsidR="00E744FC"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D2FC5" w14:textId="77777777" w:rsidR="00E744FC" w:rsidRPr="00715503" w:rsidRDefault="00E744FC" w:rsidP="00E744FC">
            <w:pPr>
              <w:rPr>
                <w:rFonts w:ascii="Montserrat" w:hAnsi="Montserrat" w:cs="Arial"/>
                <w:noProof/>
                <w:sz w:val="22"/>
                <w:szCs w:val="22"/>
                <w:lang w:val="ro-RO"/>
              </w:rPr>
            </w:pPr>
            <w:r w:rsidRPr="00715503">
              <w:rPr>
                <w:rFonts w:ascii="Montserrat" w:hAnsi="Montserrat" w:cs="Arial"/>
                <w:noProof/>
                <w:sz w:val="22"/>
                <w:szCs w:val="22"/>
                <w:lang w:val="ro-RO"/>
              </w:rPr>
              <w:t>MySMIS2021/</w:t>
            </w:r>
          </w:p>
          <w:p w14:paraId="6DAADEA9" w14:textId="152E976C"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13E5E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E744FC"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9F3762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0310390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Ansamblul de </w:t>
            </w:r>
            <w:proofErr w:type="spellStart"/>
            <w:r w:rsidRPr="00715503">
              <w:rPr>
                <w:rFonts w:ascii="Montserrat" w:hAnsi="Montserrat" w:cs="Arial"/>
                <w:sz w:val="22"/>
                <w:szCs w:val="22"/>
                <w:lang w:val="ro-RO"/>
              </w:rPr>
              <w:t>cerinţe</w:t>
            </w:r>
            <w:proofErr w:type="spellEnd"/>
            <w:r w:rsidRPr="00715503">
              <w:rPr>
                <w:rFonts w:ascii="Montserrat" w:hAnsi="Montserrat" w:cs="Arial"/>
                <w:sz w:val="22"/>
                <w:szCs w:val="22"/>
                <w:lang w:val="ro-RO"/>
              </w:rPr>
              <w:t xml:space="preserve"> indispensabile fiecărei persoane pentru asigurarea </w:t>
            </w:r>
            <w:proofErr w:type="spellStart"/>
            <w:r w:rsidRPr="00715503">
              <w:rPr>
                <w:rFonts w:ascii="Montserrat" w:hAnsi="Montserrat" w:cs="Arial"/>
                <w:sz w:val="22"/>
                <w:szCs w:val="22"/>
                <w:lang w:val="ro-RO"/>
              </w:rPr>
              <w:t>condiţiilor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în vederea integrării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w:t>
            </w:r>
          </w:p>
        </w:tc>
      </w:tr>
      <w:tr w:rsidR="00E744FC"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43213A46"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6EE550E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715503">
              <w:rPr>
                <w:rFonts w:ascii="Montserrat" w:hAnsi="Montserrat" w:cs="Calibri"/>
                <w:sz w:val="22"/>
                <w:szCs w:val="22"/>
                <w:lang w:val="ro-RO"/>
              </w:rPr>
              <w:t>.</w:t>
            </w:r>
          </w:p>
        </w:tc>
      </w:tr>
      <w:tr w:rsidR="00E744FC"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0FA1EF1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FCF7FD"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0CC253E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E744FC"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7E3EAF8"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1119" w14:textId="77777777" w:rsidR="00E744FC" w:rsidRPr="00715503" w:rsidRDefault="00E744FC" w:rsidP="00E744FC">
            <w:pPr>
              <w:ind w:right="179"/>
              <w:jc w:val="both"/>
              <w:rPr>
                <w:rFonts w:ascii="Montserrat" w:hAnsi="Montserrat" w:cs="Arial"/>
                <w:sz w:val="22"/>
                <w:szCs w:val="22"/>
              </w:rPr>
            </w:pPr>
            <w:r w:rsidRPr="00715503">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20BFAF7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E744FC"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1617F9" w14:textId="77777777" w:rsidR="00E744FC" w:rsidRPr="00715503" w:rsidRDefault="00E744FC" w:rsidP="00E744FC">
            <w:pPr>
              <w:rPr>
                <w:rFonts w:ascii="Montserrat" w:eastAsia="Calibri" w:hAnsi="Montserrat" w:cs="Arial"/>
                <w:noProof/>
                <w:sz w:val="22"/>
                <w:szCs w:val="22"/>
                <w:lang w:eastAsia="ro-RO"/>
              </w:rPr>
            </w:pPr>
            <w:r w:rsidRPr="00715503">
              <w:rPr>
                <w:rFonts w:ascii="Montserrat" w:eastAsia="Calibri" w:hAnsi="Montserrat" w:cs="Arial"/>
                <w:noProof/>
                <w:sz w:val="22"/>
                <w:szCs w:val="22"/>
                <w:lang w:val="ro-RO" w:eastAsia="ro-RO"/>
              </w:rPr>
              <w:t>O</w:t>
            </w:r>
            <w:r w:rsidRPr="00715503">
              <w:rPr>
                <w:rFonts w:ascii="Montserrat" w:eastAsia="Calibri" w:hAnsi="Montserrat" w:cs="Arial"/>
                <w:noProof/>
                <w:sz w:val="22"/>
                <w:szCs w:val="22"/>
                <w:lang w:eastAsia="ro-RO"/>
              </w:rPr>
              <w:t>biectiv/</w:t>
            </w:r>
          </w:p>
          <w:p w14:paraId="49BB4502" w14:textId="20A27C75"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0D17827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R</w:t>
            </w:r>
            <w:r w:rsidRPr="00715503">
              <w:rPr>
                <w:rFonts w:ascii="Montserrat" w:hAnsi="Montserrat" w:cs="Arial"/>
                <w:sz w:val="22"/>
                <w:szCs w:val="22"/>
              </w:rPr>
              <w:t xml:space="preserve">ezultatul scontat la investirea de capital pe timp limitat, ca urmare a realizării unuia sau mai multor obiecte de investiţii, situate pe un amplasament distinct delimitat, care asigură </w:t>
            </w:r>
            <w:r w:rsidRPr="00715503">
              <w:rPr>
                <w:rFonts w:ascii="Montserrat" w:hAnsi="Montserrat" w:cs="Arial"/>
                <w:sz w:val="22"/>
                <w:szCs w:val="22"/>
              </w:rPr>
              <w:lastRenderedPageBreak/>
              <w:t>satisfacerea cerinţelor formulate de beneficiarul investiţiei şi de investitor; în sintagma "obiectiv de investiţii" se cuprinde, după caz, obiectivul nou de investiţii, obiectivul mixt de investiţii sau intervenţie la construcţie existentă</w:t>
            </w:r>
            <w:r w:rsidRPr="00715503">
              <w:rPr>
                <w:rFonts w:ascii="Montserrat" w:hAnsi="Montserrat" w:cs="Arial"/>
                <w:sz w:val="22"/>
                <w:szCs w:val="22"/>
                <w:lang w:val="ro-RO"/>
              </w:rPr>
              <w:t>.</w:t>
            </w:r>
          </w:p>
        </w:tc>
      </w:tr>
      <w:tr w:rsidR="00E744FC"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1BCCBCF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0C160F8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E744FC"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5D73FF" w14:textId="77777777" w:rsidR="00E744FC" w:rsidRPr="00715503" w:rsidRDefault="00E744FC" w:rsidP="00E744FC">
            <w:pPr>
              <w:rPr>
                <w:rFonts w:ascii="Montserrat" w:eastAsia="Calibri" w:hAnsi="Montserrat" w:cs="Arial"/>
                <w:noProof/>
                <w:sz w:val="22"/>
                <w:szCs w:val="22"/>
                <w:lang w:eastAsia="ro-RO"/>
              </w:rPr>
            </w:pPr>
            <w:r w:rsidRPr="00715503">
              <w:rPr>
                <w:rFonts w:ascii="Montserrat" w:eastAsia="Calibri" w:hAnsi="Montserrat" w:cs="Arial"/>
                <w:noProof/>
                <w:sz w:val="22"/>
                <w:szCs w:val="22"/>
                <w:lang w:eastAsia="ro-RO"/>
              </w:rPr>
              <w:t xml:space="preserve">Operațiune </w:t>
            </w:r>
          </w:p>
          <w:p w14:paraId="2D37D6F4" w14:textId="77777777" w:rsidR="00E744FC" w:rsidRPr="00715503" w:rsidRDefault="00E744FC" w:rsidP="00E744FC">
            <w:pPr>
              <w:rPr>
                <w:rFonts w:ascii="Montserrat" w:eastAsia="Calibri" w:hAnsi="Montserrat" w:cs="Arial"/>
                <w:noProof/>
                <w:sz w:val="22"/>
                <w:szCs w:val="22"/>
                <w:lang w:eastAsia="ro-RO"/>
              </w:rPr>
            </w:pPr>
          </w:p>
          <w:p w14:paraId="4011E8EE" w14:textId="129F9094"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AE86E" w14:textId="77777777" w:rsidR="00E744FC" w:rsidRPr="00715503" w:rsidRDefault="00E744FC" w:rsidP="00E744FC">
            <w:pPr>
              <w:ind w:right="179"/>
              <w:jc w:val="both"/>
              <w:rPr>
                <w:rFonts w:ascii="Montserrat" w:eastAsia="Calibri" w:hAnsi="Montserrat" w:cs="Arial"/>
                <w:noProof/>
                <w:sz w:val="22"/>
                <w:szCs w:val="22"/>
                <w:lang w:eastAsia="ro-RO"/>
              </w:rPr>
            </w:pPr>
            <w:r w:rsidRPr="00715503">
              <w:rPr>
                <w:rFonts w:ascii="Montserrat" w:eastAsia="Calibri" w:hAnsi="Montserrat" w:cs="Arial"/>
                <w:noProof/>
                <w:sz w:val="22"/>
                <w:szCs w:val="22"/>
                <w:lang w:eastAsia="ro-RO"/>
              </w:rPr>
              <w:t>Potrivit art. 2 pct.4 al RDC, reprezintă :</w:t>
            </w:r>
          </w:p>
          <w:p w14:paraId="13138F91" w14:textId="77777777" w:rsidR="00E744FC" w:rsidRPr="00715503" w:rsidRDefault="00E744FC" w:rsidP="00E744FC">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715503">
              <w:rPr>
                <w:rFonts w:ascii="Montserrat" w:hAnsi="Montserrat" w:cs="Arial"/>
                <w:noProof/>
                <w:color w:val="27344C"/>
                <w:sz w:val="22"/>
                <w:szCs w:val="22"/>
              </w:rPr>
              <w:t>lit. a - un proiect, un contract, o acțiune sau un grup de proiecte selecționate în cadrul PR Vest 2021 - 2027;</w:t>
            </w:r>
          </w:p>
          <w:p w14:paraId="70776BB7" w14:textId="77777777" w:rsidR="00E744FC" w:rsidRPr="00715503" w:rsidRDefault="00E744FC" w:rsidP="00E744FC">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715503">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306C34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Calibri" w:hAnsi="Montserrat" w:cs="Arial"/>
                <w:noProof/>
                <w:sz w:val="22"/>
                <w:szCs w:val="22"/>
                <w:lang w:eastAsia="ro-RO"/>
              </w:rPr>
              <w:t>În cadrul prezentului document, prin Operațiune se înțelege Proiect/Cerere de finanțare.</w:t>
            </w:r>
          </w:p>
        </w:tc>
      </w:tr>
      <w:tr w:rsidR="00E744FC"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AF227" w14:textId="77777777" w:rsidR="00E744FC" w:rsidRPr="00715503" w:rsidRDefault="00E744FC" w:rsidP="00E744FC">
            <w:pPr>
              <w:rPr>
                <w:rFonts w:ascii="Montserrat" w:eastAsia="+mj-ea" w:hAnsi="Montserrat" w:cs="Arial"/>
                <w:kern w:val="24"/>
                <w:sz w:val="22"/>
                <w:szCs w:val="22"/>
              </w:rPr>
            </w:pPr>
            <w:r w:rsidRPr="00715503">
              <w:rPr>
                <w:rFonts w:ascii="Montserrat" w:eastAsia="+mj-ea" w:hAnsi="Montserrat" w:cs="Arial"/>
                <w:kern w:val="24"/>
                <w:sz w:val="22"/>
                <w:szCs w:val="22"/>
              </w:rPr>
              <w:t>Operațiune finalizată</w:t>
            </w:r>
          </w:p>
          <w:p w14:paraId="7A6E899E" w14:textId="3D3A2E18"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E5974" w14:textId="77777777" w:rsidR="00E744FC" w:rsidRPr="00715503" w:rsidRDefault="00E744FC" w:rsidP="00E744FC">
            <w:pPr>
              <w:ind w:right="179"/>
              <w:jc w:val="both"/>
              <w:rPr>
                <w:rFonts w:ascii="Montserrat" w:eastAsia="+mj-ea" w:hAnsi="Montserrat" w:cs="Arial"/>
                <w:kern w:val="24"/>
                <w:sz w:val="22"/>
                <w:szCs w:val="22"/>
              </w:rPr>
            </w:pPr>
            <w:r w:rsidRPr="00715503">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7A5AB41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În cadrul prezentului document, prin Operațiune finalizată se înțelege Proiect finalizat.</w:t>
            </w:r>
          </w:p>
        </w:tc>
      </w:tr>
      <w:tr w:rsidR="00E744FC"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0DA505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E4E57E" w14:textId="77777777" w:rsidR="00E744FC" w:rsidRPr="00715503" w:rsidRDefault="00E744FC" w:rsidP="00E744FC">
            <w:pPr>
              <w:ind w:right="179"/>
              <w:jc w:val="both"/>
              <w:rPr>
                <w:rFonts w:ascii="Montserrat" w:eastAsia="+mj-ea" w:hAnsi="Montserrat" w:cs="Arial"/>
                <w:kern w:val="24"/>
                <w:sz w:val="22"/>
                <w:szCs w:val="22"/>
              </w:rPr>
            </w:pPr>
            <w:r w:rsidRPr="00715503">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18450711" w14:textId="77777777" w:rsidR="00E744FC" w:rsidRPr="00715503"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sunt înființate în scopul specific de a răspunde unor necesități de interes general, fără caracter industrial sau comercial; </w:t>
            </w:r>
          </w:p>
          <w:p w14:paraId="2B2CDE22" w14:textId="77777777" w:rsidR="00E744FC" w:rsidRPr="00715503"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au personalitate juridică; </w:t>
            </w:r>
          </w:p>
          <w:p w14:paraId="1C42A674" w14:textId="735298B6" w:rsidR="00E744FC" w:rsidRPr="00E13249"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E744FC"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3A63022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1BB2AB0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715503">
              <w:rPr>
                <w:rFonts w:ascii="Montserrat" w:hAnsi="Montserrat" w:cs="Calibri"/>
                <w:sz w:val="22"/>
                <w:szCs w:val="22"/>
                <w:lang w:val="ro-RO"/>
              </w:rPr>
              <w:t>.</w:t>
            </w:r>
          </w:p>
        </w:tc>
      </w:tr>
      <w:tr w:rsidR="00E744FC"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50400707" w:rsidR="00E744FC" w:rsidRPr="00A0778F" w:rsidRDefault="00E744FC" w:rsidP="00E744FC">
            <w:pPr>
              <w:rPr>
                <w:rFonts w:ascii="Montserrat" w:eastAsia="SimSun" w:hAnsi="Montserrat" w:cs="Calibri"/>
                <w:bCs/>
                <w:sz w:val="22"/>
                <w:szCs w:val="22"/>
                <w:lang w:val="ro-RO"/>
              </w:rPr>
            </w:pPr>
            <w:r w:rsidRPr="00715503">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1DC7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SimSun" w:hAnsi="Montserrat"/>
                <w:sz w:val="22"/>
                <w:szCs w:val="22"/>
                <w:lang w:val="ro-RO"/>
              </w:rPr>
              <w:t>S</w:t>
            </w:r>
            <w:r w:rsidRPr="00715503">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715503">
              <w:rPr>
                <w:rFonts w:ascii="Montserrat" w:eastAsia="SimSun" w:hAnsi="Montserrat"/>
                <w:sz w:val="22"/>
                <w:szCs w:val="22"/>
                <w:lang w:val="ro-RO"/>
              </w:rPr>
              <w:t>. – conform Legii nr. 24 din 2007.</w:t>
            </w:r>
          </w:p>
        </w:tc>
      </w:tr>
      <w:tr w:rsidR="00E744FC"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3C064F8D"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39A607D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Pr="00715503">
              <w:rPr>
                <w:rFonts w:ascii="Montserrat" w:hAnsi="Montserrat" w:cs="Calibri"/>
                <w:sz w:val="22"/>
                <w:szCs w:val="22"/>
                <w:lang w:val="ro-RO"/>
              </w:rPr>
              <w:t>.</w:t>
            </w:r>
          </w:p>
        </w:tc>
      </w:tr>
      <w:tr w:rsidR="00E744FC"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624B388C"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7B6188E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Asocierea</w:t>
            </w:r>
            <w:r w:rsidRPr="00715503">
              <w:rPr>
                <w:rFonts w:ascii="Montserrat" w:eastAsia="+mj-ea" w:hAnsi="Montserrat" w:cs="Arial"/>
                <w:kern w:val="24"/>
                <w:sz w:val="22"/>
                <w:szCs w:val="22"/>
              </w:rPr>
              <w:t xml:space="preserve"> dintre doua sau mai multe </w:t>
            </w:r>
            <w:r w:rsidRPr="00715503">
              <w:rPr>
                <w:rFonts w:ascii="Montserrat" w:eastAsia="+mj-ea" w:hAnsi="Montserrat" w:cs="Arial"/>
                <w:kern w:val="24"/>
                <w:sz w:val="22"/>
                <w:szCs w:val="22"/>
                <w:lang w:val="ro-RO"/>
              </w:rPr>
              <w:t>persoane juridice care</w:t>
            </w:r>
            <w:r w:rsidRPr="00715503">
              <w:rPr>
                <w:rFonts w:ascii="Montserrat" w:eastAsia="+mj-ea" w:hAnsi="Montserrat" w:cs="Arial"/>
                <w:kern w:val="24"/>
                <w:sz w:val="22"/>
                <w:szCs w:val="22"/>
              </w:rPr>
              <w:t xml:space="preserve"> ac</w:t>
            </w:r>
            <w:r w:rsidRPr="00715503">
              <w:rPr>
                <w:rFonts w:ascii="Montserrat" w:eastAsia="+mj-ea" w:hAnsi="Montserrat" w:cs="Arial"/>
                <w:kern w:val="24"/>
                <w:sz w:val="22"/>
                <w:szCs w:val="22"/>
                <w:lang w:val="ro-RO"/>
              </w:rPr>
              <w:t>ț</w:t>
            </w:r>
            <w:r w:rsidRPr="00715503">
              <w:rPr>
                <w:rFonts w:ascii="Montserrat" w:eastAsia="+mj-ea" w:hAnsi="Montserrat" w:cs="Arial"/>
                <w:kern w:val="24"/>
                <w:sz w:val="22"/>
                <w:szCs w:val="22"/>
              </w:rPr>
              <w:t>ioneaz</w:t>
            </w:r>
            <w:r w:rsidRPr="00715503">
              <w:rPr>
                <w:rFonts w:ascii="Montserrat" w:eastAsia="+mj-ea" w:hAnsi="Montserrat" w:cs="Arial"/>
                <w:kern w:val="24"/>
                <w:sz w:val="22"/>
                <w:szCs w:val="22"/>
                <w:lang w:val="ro-RO"/>
              </w:rPr>
              <w:t>ă</w:t>
            </w:r>
            <w:r w:rsidRPr="00715503">
              <w:rPr>
                <w:rFonts w:ascii="Montserrat" w:eastAsia="+mj-ea" w:hAnsi="Montserrat" w:cs="Arial"/>
                <w:kern w:val="24"/>
                <w:sz w:val="22"/>
                <w:szCs w:val="22"/>
              </w:rPr>
              <w:t xml:space="preserve"> </w:t>
            </w:r>
            <w:r w:rsidRPr="00715503">
              <w:rPr>
                <w:rFonts w:ascii="Montserrat" w:eastAsia="+mj-ea" w:hAnsi="Montserrat" w:cs="Arial"/>
                <w:kern w:val="24"/>
                <w:sz w:val="22"/>
                <w:szCs w:val="22"/>
                <w:lang w:val="ro-RO"/>
              </w:rPr>
              <w:t>î</w:t>
            </w:r>
            <w:r w:rsidRPr="00715503">
              <w:rPr>
                <w:rFonts w:ascii="Montserrat" w:eastAsia="+mj-ea" w:hAnsi="Montserrat" w:cs="Arial"/>
                <w:kern w:val="24"/>
                <w:sz w:val="22"/>
                <w:szCs w:val="22"/>
              </w:rPr>
              <w:t>mpreuna pentru realizarea un</w:t>
            </w:r>
            <w:r w:rsidRPr="00715503">
              <w:rPr>
                <w:rFonts w:ascii="Montserrat" w:eastAsia="+mj-ea" w:hAnsi="Montserrat" w:cs="Arial"/>
                <w:kern w:val="24"/>
                <w:sz w:val="22"/>
                <w:szCs w:val="22"/>
                <w:lang w:val="ro-RO"/>
              </w:rPr>
              <w:t>ui proiect.</w:t>
            </w:r>
          </w:p>
        </w:tc>
      </w:tr>
      <w:tr w:rsidR="00E744FC"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615B5838"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25C2EBC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Intersecție între un drum și o cale ferată, amenajată la același nivel</w:t>
            </w:r>
            <w:r w:rsidRPr="00715503">
              <w:rPr>
                <w:rFonts w:ascii="Montserrat" w:hAnsi="Montserrat" w:cs="Calibri"/>
                <w:sz w:val="22"/>
                <w:szCs w:val="22"/>
                <w:lang w:val="ro-RO"/>
              </w:rPr>
              <w:t>.</w:t>
            </w:r>
          </w:p>
        </w:tc>
      </w:tr>
      <w:tr w:rsidR="00E744FC"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5419BC1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570F818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Intersecție între două căi de comunicație, amenajată la niveluri diferite</w:t>
            </w:r>
            <w:r w:rsidRPr="00715503">
              <w:rPr>
                <w:rFonts w:ascii="Montserrat" w:hAnsi="Montserrat" w:cs="Calibri"/>
                <w:sz w:val="22"/>
                <w:szCs w:val="22"/>
                <w:lang w:val="ro-RO"/>
              </w:rPr>
              <w:t>.</w:t>
            </w:r>
          </w:p>
        </w:tc>
      </w:tr>
      <w:tr w:rsidR="00E744FC"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34E333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09A4F26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specială care permite unui drum să treacă pe sub alt drum, cale ferată (sau pe sub un obstacol)</w:t>
            </w:r>
            <w:r w:rsidRPr="00715503">
              <w:rPr>
                <w:rFonts w:ascii="Montserrat" w:hAnsi="Montserrat" w:cs="Calibri"/>
                <w:sz w:val="22"/>
                <w:szCs w:val="22"/>
                <w:lang w:val="ro-RO"/>
              </w:rPr>
              <w:t>.</w:t>
            </w:r>
          </w:p>
        </w:tc>
      </w:tr>
      <w:tr w:rsidR="00E744FC"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5020577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2D0C4B1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de artă (pod), inclusiv căile de acces, care permite unui drum să treacă pe deasupra unui alt drum, cale ferată (sau obstacol)</w:t>
            </w:r>
            <w:r w:rsidRPr="00715503">
              <w:rPr>
                <w:rFonts w:ascii="Montserrat" w:hAnsi="Montserrat" w:cs="Calibri"/>
                <w:sz w:val="22"/>
                <w:szCs w:val="22"/>
                <w:lang w:val="ro-RO"/>
              </w:rPr>
              <w:t>.</w:t>
            </w:r>
          </w:p>
        </w:tc>
      </w:tr>
      <w:tr w:rsidR="00E744FC"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3B465FC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46D5E4A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Pasaj superior îngust rezervat pietonilor</w:t>
            </w:r>
            <w:r w:rsidRPr="00715503">
              <w:rPr>
                <w:rFonts w:ascii="Montserrat" w:hAnsi="Montserrat" w:cs="Calibri"/>
                <w:sz w:val="22"/>
                <w:szCs w:val="22"/>
                <w:lang w:val="ro-RO"/>
              </w:rPr>
              <w:t>.</w:t>
            </w:r>
          </w:p>
        </w:tc>
      </w:tr>
      <w:tr w:rsidR="00E744FC"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2F76EED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6F782CA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Ansamblul componentelor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structurilor </w:t>
            </w:r>
            <w:proofErr w:type="spellStart"/>
            <w:r w:rsidRPr="00715503">
              <w:rPr>
                <w:rFonts w:ascii="Montserrat" w:hAnsi="Montserrat" w:cs="Arial"/>
                <w:sz w:val="22"/>
                <w:szCs w:val="22"/>
                <w:lang w:val="ro-RO"/>
              </w:rPr>
              <w:t>fizico</w:t>
            </w:r>
            <w:proofErr w:type="spellEnd"/>
            <w:r w:rsidRPr="00715503">
              <w:rPr>
                <w:rFonts w:ascii="Montserrat" w:hAnsi="Montserrat" w:cs="Arial"/>
                <w:sz w:val="22"/>
                <w:szCs w:val="22"/>
                <w:lang w:val="ro-RO"/>
              </w:rPr>
              <w:t xml:space="preserve">-geografice, floristice, faunistice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biocenotice ale mediului natural, ale căror </w:t>
            </w:r>
            <w:proofErr w:type="spellStart"/>
            <w:r w:rsidRPr="00715503">
              <w:rPr>
                <w:rFonts w:ascii="Montserrat" w:hAnsi="Montserrat" w:cs="Arial"/>
                <w:sz w:val="22"/>
                <w:szCs w:val="22"/>
                <w:lang w:val="ro-RO"/>
              </w:rPr>
              <w:t>importanţă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valoare ecologică, economică, </w:t>
            </w:r>
            <w:proofErr w:type="spellStart"/>
            <w:r w:rsidRPr="00715503">
              <w:rPr>
                <w:rFonts w:ascii="Montserrat" w:hAnsi="Montserrat" w:cs="Arial"/>
                <w:sz w:val="22"/>
                <w:szCs w:val="22"/>
                <w:lang w:val="ro-RO"/>
              </w:rPr>
              <w:t>ştiinţifică</w:t>
            </w:r>
            <w:proofErr w:type="spellEnd"/>
            <w:r w:rsidRPr="00715503">
              <w:rPr>
                <w:rFonts w:ascii="Montserrat" w:hAnsi="Montserrat" w:cs="Arial"/>
                <w:sz w:val="22"/>
                <w:szCs w:val="22"/>
                <w:lang w:val="ro-RO"/>
              </w:rPr>
              <w:t xml:space="preserve">, biogenă, </w:t>
            </w:r>
            <w:proofErr w:type="spellStart"/>
            <w:r w:rsidRPr="00715503">
              <w:rPr>
                <w:rFonts w:ascii="Montserrat" w:hAnsi="Montserrat" w:cs="Arial"/>
                <w:sz w:val="22"/>
                <w:szCs w:val="22"/>
                <w:lang w:val="ro-RO"/>
              </w:rPr>
              <w:t>sanogenă</w:t>
            </w:r>
            <w:proofErr w:type="spellEnd"/>
            <w:r w:rsidRPr="00715503">
              <w:rPr>
                <w:rFonts w:ascii="Montserrat" w:hAnsi="Montserrat" w:cs="Arial"/>
                <w:sz w:val="22"/>
                <w:szCs w:val="22"/>
                <w:lang w:val="ro-RO"/>
              </w:rPr>
              <w:t xml:space="preserve">, peisagistică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recreativă au o </w:t>
            </w:r>
            <w:proofErr w:type="spellStart"/>
            <w:r w:rsidRPr="00715503">
              <w:rPr>
                <w:rFonts w:ascii="Montserrat" w:hAnsi="Montserrat" w:cs="Arial"/>
                <w:sz w:val="22"/>
                <w:szCs w:val="22"/>
                <w:lang w:val="ro-RO"/>
              </w:rPr>
              <w:t>semnificaţie</w:t>
            </w:r>
            <w:proofErr w:type="spellEnd"/>
            <w:r w:rsidRPr="00715503">
              <w:rPr>
                <w:rFonts w:ascii="Montserrat" w:hAnsi="Montserrat" w:cs="Arial"/>
                <w:sz w:val="22"/>
                <w:szCs w:val="22"/>
                <w:lang w:val="ro-RO"/>
              </w:rPr>
              <w:t xml:space="preserve"> relevantă sub aspectul conservării </w:t>
            </w:r>
            <w:proofErr w:type="spellStart"/>
            <w:r w:rsidRPr="00715503">
              <w:rPr>
                <w:rFonts w:ascii="Montserrat" w:hAnsi="Montserrat" w:cs="Arial"/>
                <w:sz w:val="22"/>
                <w:szCs w:val="22"/>
                <w:lang w:val="ro-RO"/>
              </w:rPr>
              <w:t>diversităţii</w:t>
            </w:r>
            <w:proofErr w:type="spellEnd"/>
            <w:r w:rsidRPr="00715503">
              <w:rPr>
                <w:rFonts w:ascii="Montserrat" w:hAnsi="Montserrat" w:cs="Arial"/>
                <w:sz w:val="22"/>
                <w:szCs w:val="22"/>
                <w:lang w:val="ro-RO"/>
              </w:rPr>
              <w:t xml:space="preserve"> biologice floristice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faunistice, al </w:t>
            </w:r>
            <w:proofErr w:type="spellStart"/>
            <w:r w:rsidRPr="00715503">
              <w:rPr>
                <w:rFonts w:ascii="Montserrat" w:hAnsi="Montserrat" w:cs="Arial"/>
                <w:sz w:val="22"/>
                <w:szCs w:val="22"/>
                <w:lang w:val="ro-RO"/>
              </w:rPr>
              <w:t>integrităţii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funcţionale</w:t>
            </w:r>
            <w:proofErr w:type="spellEnd"/>
            <w:r w:rsidRPr="00715503">
              <w:rPr>
                <w:rFonts w:ascii="Montserrat" w:hAnsi="Montserrat" w:cs="Arial"/>
                <w:sz w:val="22"/>
                <w:szCs w:val="22"/>
                <w:lang w:val="ro-RO"/>
              </w:rPr>
              <w:t xml:space="preserve"> a ecosistemelor, conservării patrimoniului genetic, vegetal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animal,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pentru satisfacerea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bunăstare, cultură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civilizaţie</w:t>
            </w:r>
            <w:proofErr w:type="spellEnd"/>
            <w:r w:rsidRPr="00715503">
              <w:rPr>
                <w:rFonts w:ascii="Montserrat" w:hAnsi="Montserrat" w:cs="Arial"/>
                <w:sz w:val="22"/>
                <w:szCs w:val="22"/>
                <w:lang w:val="ro-RO"/>
              </w:rPr>
              <w:t xml:space="preserve"> ale </w:t>
            </w:r>
            <w:proofErr w:type="spellStart"/>
            <w:r w:rsidRPr="00715503">
              <w:rPr>
                <w:rFonts w:ascii="Montserrat" w:hAnsi="Montserrat" w:cs="Arial"/>
                <w:sz w:val="22"/>
                <w:szCs w:val="22"/>
                <w:lang w:val="ro-RO"/>
              </w:rPr>
              <w:t>generaţiilor</w:t>
            </w:r>
            <w:proofErr w:type="spellEnd"/>
            <w:r w:rsidRPr="00715503">
              <w:rPr>
                <w:rFonts w:ascii="Montserrat" w:hAnsi="Montserrat" w:cs="Arial"/>
                <w:sz w:val="22"/>
                <w:szCs w:val="22"/>
                <w:lang w:val="ro-RO"/>
              </w:rPr>
              <w:t xml:space="preserve"> prezente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viitoare, conform OUG nr. 57 din 2007,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DB90619"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4F392BE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Teren pe care se cultivă </w:t>
            </w:r>
            <w:proofErr w:type="spellStart"/>
            <w:r w:rsidRPr="00715503">
              <w:rPr>
                <w:rFonts w:ascii="Montserrat" w:eastAsia="+mj-ea" w:hAnsi="Montserrat" w:cs="Arial"/>
                <w:kern w:val="24"/>
                <w:sz w:val="22"/>
                <w:szCs w:val="22"/>
                <w:lang w:val="ro-RO"/>
              </w:rPr>
              <w:t>şi</w:t>
            </w:r>
            <w:proofErr w:type="spellEnd"/>
            <w:r w:rsidRPr="00715503">
              <w:rPr>
                <w:rFonts w:ascii="Montserrat" w:eastAsia="+mj-ea" w:hAnsi="Montserrat" w:cs="Arial"/>
                <w:kern w:val="24"/>
                <w:sz w:val="22"/>
                <w:szCs w:val="22"/>
                <w:lang w:val="ro-RO"/>
              </w:rPr>
              <w:t xml:space="preserve"> se înmulțesc plante erbacee </w:t>
            </w:r>
            <w:proofErr w:type="spellStart"/>
            <w:r w:rsidRPr="00715503">
              <w:rPr>
                <w:rFonts w:ascii="Montserrat" w:eastAsia="+mj-ea" w:hAnsi="Montserrat" w:cs="Arial"/>
                <w:kern w:val="24"/>
                <w:sz w:val="22"/>
                <w:szCs w:val="22"/>
                <w:lang w:val="ro-RO"/>
              </w:rPr>
              <w:t>şi</w:t>
            </w:r>
            <w:proofErr w:type="spellEnd"/>
            <w:r w:rsidRPr="00715503">
              <w:rPr>
                <w:rFonts w:ascii="Montserrat" w:eastAsia="+mj-ea" w:hAnsi="Montserrat" w:cs="Arial"/>
                <w:kern w:val="24"/>
                <w:sz w:val="22"/>
                <w:szCs w:val="22"/>
                <w:lang w:val="ro-RO"/>
              </w:rPr>
              <w:t xml:space="preserve"> lemnoase până la transplantarea pentru plantare definitivă. </w:t>
            </w:r>
            <w:r w:rsidRPr="00715503">
              <w:rPr>
                <w:rFonts w:ascii="Montserrat" w:eastAsia="SimSun" w:hAnsi="Montserrat"/>
                <w:sz w:val="22"/>
                <w:szCs w:val="22"/>
                <w:lang w:val="ro-RO"/>
              </w:rPr>
              <w:t>– conform Legii nr. 24 din 2007.</w:t>
            </w:r>
          </w:p>
        </w:tc>
      </w:tr>
      <w:tr w:rsidR="00E744FC"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58744C9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68043EF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Plantație de arbori și arbuști pe zona drumului pentru protecția contra înzăpezirilor</w:t>
            </w:r>
            <w:r w:rsidRPr="00715503">
              <w:rPr>
                <w:rFonts w:ascii="Montserrat" w:hAnsi="Montserrat" w:cs="Calibri"/>
                <w:sz w:val="22"/>
                <w:szCs w:val="22"/>
                <w:lang w:val="ro-RO"/>
              </w:rPr>
              <w:t>.</w:t>
            </w:r>
          </w:p>
        </w:tc>
      </w:tr>
      <w:tr w:rsidR="00E744FC"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1D3E24F4"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01E2A0B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715503">
              <w:rPr>
                <w:rFonts w:ascii="Montserrat" w:hAnsi="Montserrat" w:cs="Calibri"/>
                <w:sz w:val="22"/>
                <w:szCs w:val="22"/>
                <w:lang w:val="ro-RO"/>
              </w:rPr>
              <w:t>.</w:t>
            </w:r>
          </w:p>
        </w:tc>
      </w:tr>
      <w:tr w:rsidR="00E744FC"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2A262" w14:textId="77777777" w:rsidR="00E744FC" w:rsidRPr="00715503" w:rsidRDefault="00E744FC" w:rsidP="00E744FC">
            <w:pPr>
              <w:rPr>
                <w:rFonts w:ascii="Montserrat" w:hAnsi="Montserrat"/>
                <w:sz w:val="22"/>
                <w:szCs w:val="22"/>
              </w:rPr>
            </w:pPr>
            <w:r w:rsidRPr="00715503">
              <w:rPr>
                <w:rFonts w:ascii="Montserrat" w:hAnsi="Montserrat"/>
                <w:sz w:val="22"/>
                <w:szCs w:val="22"/>
              </w:rPr>
              <w:t>Perioada de durabilitate/</w:t>
            </w:r>
          </w:p>
          <w:p w14:paraId="0F00786F" w14:textId="0BBC59B4"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B647D0"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E744FC"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621696FB"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AB06C9" w14:textId="77777777" w:rsidR="00E744FC" w:rsidRPr="00715503" w:rsidRDefault="00E744FC" w:rsidP="00E744FC">
            <w:pPr>
              <w:pStyle w:val="FootnoteText"/>
              <w:ind w:right="179"/>
              <w:jc w:val="both"/>
              <w:rPr>
                <w:rFonts w:ascii="Montserrat" w:hAnsi="Montserrat"/>
                <w:color w:val="27344C"/>
                <w:sz w:val="22"/>
                <w:szCs w:val="22"/>
              </w:rPr>
            </w:pPr>
            <w:r w:rsidRPr="00715503">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E744FC" w:rsidRPr="00A0778F" w:rsidRDefault="00E744FC" w:rsidP="00E744FC">
            <w:pPr>
              <w:tabs>
                <w:tab w:val="left" w:pos="1017"/>
              </w:tabs>
              <w:ind w:right="179"/>
              <w:jc w:val="both"/>
              <w:rPr>
                <w:rFonts w:ascii="Montserrat" w:eastAsia="SimSun" w:hAnsi="Montserrat" w:cs="Calibri"/>
                <w:sz w:val="22"/>
                <w:szCs w:val="22"/>
                <w:lang w:val="ro-RO"/>
              </w:rPr>
            </w:pPr>
          </w:p>
        </w:tc>
      </w:tr>
      <w:tr w:rsidR="00E744FC"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269E64A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1223250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Perioada de timp, exprimată în ani, pentru care se stabilește traficul de calcul al sistemului rutier.</w:t>
            </w:r>
          </w:p>
        </w:tc>
      </w:tr>
      <w:tr w:rsidR="00E744FC"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68EDBA7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62AB49" w14:textId="77777777" w:rsidR="00E744FC" w:rsidRPr="00715503" w:rsidRDefault="00E744FC" w:rsidP="00E744FC">
            <w:pPr>
              <w:spacing w:after="120"/>
              <w:ind w:right="179"/>
              <w:jc w:val="both"/>
              <w:rPr>
                <w:rFonts w:ascii="Montserrat" w:hAnsi="Montserrat" w:cs="Calibri"/>
                <w:sz w:val="22"/>
                <w:szCs w:val="22"/>
              </w:rPr>
            </w:pPr>
            <w:r w:rsidRPr="00715503">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251D54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E744FC"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D1EC58D"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2FCA846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E744FC"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4F806D5A" w:rsidR="00E744FC" w:rsidRPr="00966F1A"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69CE2312" w:rsidR="00E744FC" w:rsidRPr="00966F1A"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w:t>
            </w:r>
            <w:r w:rsidRPr="00715503">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715503">
              <w:rPr>
                <w:rFonts w:ascii="Montserrat" w:hAnsi="Montserrat" w:cs="Calibri"/>
                <w:sz w:val="22"/>
                <w:szCs w:val="22"/>
                <w:lang w:val="ro-RO"/>
              </w:rPr>
              <w:t>.</w:t>
            </w:r>
          </w:p>
        </w:tc>
      </w:tr>
      <w:tr w:rsidR="00E744FC"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22C01DC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Plan de mobilitate urbană durabilă</w:t>
            </w:r>
            <w:r w:rsidRPr="00715503">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259B963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Reprezintă instrumentul de planificare strategică teritorială prin care este corelată dezvoltarea spațială a localităților și a zonei </w:t>
            </w:r>
            <w:proofErr w:type="spellStart"/>
            <w:r w:rsidRPr="00715503">
              <w:rPr>
                <w:rFonts w:ascii="Montserrat" w:hAnsi="Montserrat" w:cs="Arial"/>
                <w:sz w:val="22"/>
                <w:szCs w:val="22"/>
                <w:lang w:val="ro-RO"/>
              </w:rPr>
              <w:t>periurbane</w:t>
            </w:r>
            <w:proofErr w:type="spellEnd"/>
            <w:r w:rsidRPr="00715503">
              <w:rPr>
                <w:rFonts w:ascii="Montserrat" w:hAnsi="Montserrat" w:cs="Arial"/>
                <w:sz w:val="22"/>
                <w:szCs w:val="22"/>
                <w:lang w:val="ro-RO"/>
              </w:rPr>
              <w:t xml:space="preserve">/metropolitane a acestora cu nevoile de mobilitate și transport ale persoanelor și mărfurilor – conform Ordinului nr. 233 din 26.02.2016 pentru aprobarea Normelor </w:t>
            </w:r>
            <w:r w:rsidRPr="00715503">
              <w:rPr>
                <w:rFonts w:ascii="Montserrat" w:hAnsi="Montserrat" w:cs="Arial"/>
                <w:sz w:val="22"/>
                <w:szCs w:val="22"/>
                <w:lang w:val="ro-RO"/>
              </w:rPr>
              <w:lastRenderedPageBreak/>
              <w:t>metodologice de aplicare a Legii nr. 350/2001 privind amenajarea teritoriului și urbanismul și de elaborare și actualizare a documentațiilor de urbanism.</w:t>
            </w:r>
          </w:p>
        </w:tc>
      </w:tr>
      <w:tr w:rsidR="00E744FC"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1139593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w:t>
            </w:r>
            <w:r w:rsidRPr="00715503">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3F2AB84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Plan inclus în contractul de finanțare/decizia de </w:t>
            </w:r>
            <w:proofErr w:type="spellStart"/>
            <w:r w:rsidRPr="00715503">
              <w:rPr>
                <w:rFonts w:ascii="Montserrat" w:hAnsi="Montserrat" w:cs="Arial"/>
                <w:sz w:val="22"/>
                <w:szCs w:val="22"/>
                <w:lang w:val="ro-RO"/>
              </w:rPr>
              <w:t>finațare</w:t>
            </w:r>
            <w:proofErr w:type="spellEnd"/>
            <w:r w:rsidRPr="00715503">
              <w:rPr>
                <w:rFonts w:ascii="Montserrat" w:hAnsi="Montserrat" w:cs="Arial"/>
                <w:sz w:val="22"/>
                <w:szCs w:val="22"/>
                <w:lang w:val="ro-RO"/>
              </w:rPr>
              <w:t>, după caz, prin care se stabilesc indicatorii de etapă care se vor monitoriza de către autoritatea de management/organismul intermediar, după caz, pe parcursul implementării proiectului, precum și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E744FC"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41A4EDA2"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1CC696D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Suprafață care cuprinde partea carosabilă și acostamentele, sau, dup caz, trotuare, piste pentru cicliști, zone verzi.</w:t>
            </w:r>
          </w:p>
        </w:tc>
      </w:tr>
      <w:tr w:rsidR="00E744FC"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64511699"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56515B1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E744FC"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631CE407"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451207F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E744FC"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0F646372"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lang w:val="ro-RO"/>
              </w:rPr>
              <w:t xml:space="preserve">Prag minim de </w:t>
            </w:r>
            <w:proofErr w:type="spellStart"/>
            <w:r w:rsidRPr="00715503">
              <w:rPr>
                <w:rFonts w:ascii="Montserrat" w:hAnsi="Montserrat"/>
                <w:sz w:val="22"/>
                <w:szCs w:val="22"/>
                <w:lang w:val="ro-RO"/>
              </w:rPr>
              <w:t>prioritizare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FEA07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E744FC"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723AFEAF"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Procesul de evaluare, selecție și contractare a 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064E282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noProof/>
                <w:sz w:val="22"/>
                <w:szCs w:val="22"/>
                <w:lang w:val="ro-RO"/>
              </w:rPr>
              <w:t>Procesul prin care proiectele depuse în cadrul unui apel de proiecte sunt evaluate din punct de vedere al conformității administrative, tehnic și financiar,  al eligibilității și calității și la finalul căruia se notifică decizia de selecție sau nu la finanțare a proiectului și se semnează contractul de finanțare.</w:t>
            </w:r>
          </w:p>
        </w:tc>
      </w:tr>
      <w:tr w:rsidR="00E744FC"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18EC20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1EC7248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E744FC"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461ECAC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Program Regional Vest </w:t>
            </w:r>
            <w:r w:rsidRPr="00715503">
              <w:rPr>
                <w:rFonts w:ascii="Montserrat" w:eastAsia="+mj-ea" w:hAnsi="Montserrat" w:cs="Arial"/>
                <w:kern w:val="24"/>
                <w:sz w:val="22"/>
                <w:szCs w:val="22"/>
              </w:rPr>
              <w:t>2021-2027</w:t>
            </w:r>
            <w:r w:rsidRPr="00715503">
              <w:rPr>
                <w:rFonts w:ascii="Montserrat" w:hAnsi="Montserrat" w:cs="Arial"/>
                <w:sz w:val="22"/>
                <w:szCs w:val="22"/>
              </w:rPr>
              <w:t xml:space="preserve"> (</w:t>
            </w:r>
            <w:r w:rsidR="00F73873">
              <w:rPr>
                <w:rFonts w:ascii="Montserrat" w:hAnsi="Montserrat" w:cs="Arial"/>
                <w:sz w:val="22"/>
                <w:szCs w:val="22"/>
              </w:rPr>
              <w:t>PR Vest</w:t>
            </w:r>
            <w:r w:rsidRPr="00715503">
              <w:rPr>
                <w:rFonts w:ascii="Montserrat" w:hAnsi="Montserrat" w:cs="Arial"/>
                <w:sz w:val="22"/>
                <w:szCs w:val="22"/>
              </w:rPr>
              <w:t xml:space="preserv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7777490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715503">
              <w:rPr>
                <w:rFonts w:ascii="Montserrat" w:hAnsi="Montserrat" w:cs="Arial"/>
                <w:sz w:val="22"/>
                <w:szCs w:val="22"/>
                <w:lang w:val="ro-RO"/>
              </w:rPr>
              <w:t>.</w:t>
            </w:r>
          </w:p>
        </w:tc>
      </w:tr>
      <w:tr w:rsidR="00E744FC"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512A5F2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46B8040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E744FC"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0283E01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5426C9D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Concretizează oferta educațională a unei organizații furnizoare de educație. </w:t>
            </w:r>
          </w:p>
        </w:tc>
      </w:tr>
      <w:tr w:rsidR="00E744FC"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67AB899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73B9A0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Programul de studii care îndeplinește cerințele minime ale standardelor și indicatorilor de performanță ai acreditării.</w:t>
            </w:r>
          </w:p>
        </w:tc>
      </w:tr>
      <w:tr w:rsidR="00E744FC"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5D7F453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4D4E60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Programul de studii evaluat, avizat favorabil și care îndeplinește condițiile autorizării provizorii. </w:t>
            </w:r>
          </w:p>
        </w:tc>
      </w:tr>
      <w:tr w:rsidR="00E744FC"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7C72692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CDDC0"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1630D2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O serie de activități economice indivizibile concepute pentru a produce un rezultat specific într-o perioadă de timp dată şi având obiective clar stabilite, pentru a cărui realizare Beneficiarul primește fonduri nerambursabile, în cadrul </w:t>
            </w:r>
            <w:r w:rsidR="00F73873">
              <w:rPr>
                <w:rFonts w:ascii="Montserrat" w:hAnsi="Montserrat" w:cs="Arial"/>
                <w:sz w:val="22"/>
                <w:szCs w:val="22"/>
              </w:rPr>
              <w:t>PR Vest</w:t>
            </w:r>
            <w:r w:rsidRPr="00715503">
              <w:rPr>
                <w:rFonts w:ascii="Montserrat" w:hAnsi="Montserrat" w:cs="Arial"/>
                <w:sz w:val="22"/>
                <w:szCs w:val="22"/>
              </w:rPr>
              <w:t>.</w:t>
            </w:r>
          </w:p>
        </w:tc>
      </w:tr>
      <w:tr w:rsidR="00E744FC"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49DCA79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Proiect/operaţiune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4D518D4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tc>
      </w:tr>
      <w:tr w:rsidR="00E744FC"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07D8AA84"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DC86B41"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Proiect/operaţiune încheiat/ă în mod fizic sau implementat/ă integral, pentru care toate plăţile aferente au fost suportate şi plătite de beneficiari, iar contribuţia publică corespunzătoare a fost plătită beneficiarilor</w:t>
            </w:r>
          </w:p>
        </w:tc>
      </w:tr>
      <w:tr w:rsidR="00E744FC"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86BF098"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2B469B9C"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Proiect/operaţiune finalizat/ă fizic sau implementat/ă integral şi care contribuie la îndeplinirea obiectivelor priorităţilor relevante în momentul depunerii documentelor de încheiere</w:t>
            </w:r>
          </w:p>
        </w:tc>
      </w:tr>
      <w:tr w:rsidR="00E744FC"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54D96422"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533F6086" w:rsidR="00E744FC" w:rsidRPr="00A0778F" w:rsidRDefault="00E744FC" w:rsidP="00E744FC">
            <w:pPr>
              <w:tabs>
                <w:tab w:val="left" w:pos="1017"/>
              </w:tabs>
              <w:jc w:val="both"/>
              <w:rPr>
                <w:rFonts w:ascii="Montserrat" w:eastAsia="SimSun" w:hAnsi="Montserrat" w:cs="Calibri"/>
                <w:sz w:val="22"/>
                <w:szCs w:val="22"/>
                <w:lang w:val="ro-RO"/>
              </w:rPr>
            </w:pPr>
            <w:r w:rsidRPr="002F7109">
              <w:rPr>
                <w:rFonts w:ascii="Montserrat" w:hAnsi="Montserrat" w:cs="Arial"/>
                <w:sz w:val="22"/>
                <w:szCs w:val="22"/>
              </w:rPr>
              <w:t>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obiectivelor din contribuţie proprie şi asigură funcţionalitatea acestora până la data de 31 decembrie 2026</w:t>
            </w:r>
          </w:p>
        </w:tc>
      </w:tr>
      <w:tr w:rsidR="00E744FC"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5189D4A"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30FBD144"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Operaţiune/proiect care nu a fost finalizat/ă fizic sau implementat/ă integral până la data de 31 decembrie 2023 şi 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E744FC"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2B25EB00"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Proiecte de infrastructură publică de interes local/regional/naţional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0672D9E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Proiecte de infrastructură de transport indiferent de natura acesteia, alimentare cu apă, apă uzată, termoficare, 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w:t>
            </w:r>
            <w:r w:rsidRPr="00715503">
              <w:rPr>
                <w:rFonts w:ascii="Montserrat" w:hAnsi="Montserrat" w:cs="Arial"/>
                <w:sz w:val="22"/>
                <w:szCs w:val="22"/>
              </w:rPr>
              <w:lastRenderedPageBreak/>
              <w:t>urgenţă, infrastructură educaţională, sănătate, asistenţă şi protecţie socială, infrastructură de cercetare şi transfer 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E744FC"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727908E"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val="ro-RO" w:eastAsia="ro-RO"/>
              </w:rPr>
              <w:t>P</w:t>
            </w:r>
            <w:r w:rsidRPr="00715503">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129EAE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A se vedea termenul „</w:t>
            </w:r>
            <w:r w:rsidRPr="00715503">
              <w:rPr>
                <w:rFonts w:ascii="Montserrat" w:eastAsia="Calibri" w:hAnsi="Montserrat" w:cs="Arial"/>
                <w:noProof/>
                <w:sz w:val="22"/>
                <w:szCs w:val="22"/>
                <w:lang w:val="ro-RO" w:eastAsia="ro-RO"/>
              </w:rPr>
              <w:t>O</w:t>
            </w:r>
            <w:r w:rsidRPr="00715503">
              <w:rPr>
                <w:rFonts w:ascii="Montserrat" w:eastAsia="Calibri" w:hAnsi="Montserrat" w:cs="Arial"/>
                <w:noProof/>
                <w:sz w:val="22"/>
                <w:szCs w:val="22"/>
                <w:lang w:eastAsia="ro-RO"/>
              </w:rPr>
              <w:t>biectiv/proiect de investiţii</w:t>
            </w:r>
            <w:r w:rsidRPr="00715503">
              <w:rPr>
                <w:rFonts w:ascii="Montserrat" w:eastAsia="Calibri" w:hAnsi="Montserrat" w:cs="Arial"/>
                <w:noProof/>
                <w:sz w:val="22"/>
                <w:szCs w:val="22"/>
                <w:lang w:val="ro-RO" w:eastAsia="ro-RO"/>
              </w:rPr>
              <w:t>”.</w:t>
            </w:r>
          </w:p>
        </w:tc>
      </w:tr>
      <w:tr w:rsidR="00E744FC"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22A0F7C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Proiect pus în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32F95B8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E744FC"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639AF5D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05A6899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E744FC"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418C61F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 xml:space="preserve">Proiect tehnic de </w:t>
            </w:r>
            <w:proofErr w:type="spellStart"/>
            <w:r w:rsidRPr="00715503">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BB859DE" w:rsidR="00E744FC" w:rsidRPr="00A0778F" w:rsidRDefault="00E744FC" w:rsidP="00E744FC">
            <w:pPr>
              <w:tabs>
                <w:tab w:val="left" w:pos="1017"/>
              </w:tabs>
              <w:ind w:right="179"/>
              <w:jc w:val="both"/>
              <w:rPr>
                <w:rFonts w:ascii="Montserrat" w:eastAsia="SimSun" w:hAnsi="Montserrat" w:cs="Calibri"/>
                <w:sz w:val="22"/>
                <w:szCs w:val="22"/>
                <w:lang w:val="ro-RO"/>
              </w:rPr>
            </w:pPr>
            <w:proofErr w:type="spellStart"/>
            <w:r w:rsidRPr="00715503">
              <w:rPr>
                <w:rFonts w:ascii="Montserrat" w:hAnsi="Montserrat" w:cs="Arial"/>
                <w:sz w:val="22"/>
                <w:szCs w:val="22"/>
                <w:lang w:val="ro-RO"/>
              </w:rPr>
              <w:t>Documentaţia</w:t>
            </w:r>
            <w:proofErr w:type="spellEnd"/>
            <w:r w:rsidRPr="00715503">
              <w:rPr>
                <w:rFonts w:ascii="Montserrat" w:hAnsi="Montserrat" w:cs="Arial"/>
                <w:sz w:val="22"/>
                <w:szCs w:val="22"/>
                <w:lang w:val="ro-RO"/>
              </w:rPr>
              <w:t xml:space="preserve"> prin care proiectantul dezvoltă, detaliază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după caz, optimizează, prin propuneri tehnice, scenariul/</w:t>
            </w:r>
            <w:proofErr w:type="spellStart"/>
            <w:r w:rsidRPr="00715503">
              <w:rPr>
                <w:rFonts w:ascii="Montserrat" w:hAnsi="Montserrat" w:cs="Arial"/>
                <w:sz w:val="22"/>
                <w:szCs w:val="22"/>
                <w:lang w:val="ro-RO"/>
              </w:rPr>
              <w:t>opţiunea</w:t>
            </w:r>
            <w:proofErr w:type="spellEnd"/>
            <w:r w:rsidRPr="00715503">
              <w:rPr>
                <w:rFonts w:ascii="Montserrat" w:hAnsi="Montserrat" w:cs="Arial"/>
                <w:sz w:val="22"/>
                <w:szCs w:val="22"/>
                <w:lang w:val="ro-RO"/>
              </w:rPr>
              <w:t xml:space="preserve"> aprobat (ă) în cadrul studiului de fezabilitate/</w:t>
            </w:r>
            <w:proofErr w:type="spellStart"/>
            <w:r w:rsidRPr="00715503">
              <w:rPr>
                <w:rFonts w:ascii="Montserrat" w:hAnsi="Montserrat" w:cs="Arial"/>
                <w:sz w:val="22"/>
                <w:szCs w:val="22"/>
                <w:lang w:val="ro-RO"/>
              </w:rPr>
              <w:t>documentaţiei</w:t>
            </w:r>
            <w:proofErr w:type="spellEnd"/>
            <w:r w:rsidRPr="00715503">
              <w:rPr>
                <w:rFonts w:ascii="Montserrat" w:hAnsi="Montserrat" w:cs="Arial"/>
                <w:sz w:val="22"/>
                <w:szCs w:val="22"/>
                <w:lang w:val="ro-RO"/>
              </w:rPr>
              <w:t xml:space="preserve"> de avizare a lucrărilor de </w:t>
            </w:r>
            <w:proofErr w:type="spellStart"/>
            <w:r w:rsidRPr="00715503">
              <w:rPr>
                <w:rFonts w:ascii="Montserrat" w:hAnsi="Montserrat" w:cs="Arial"/>
                <w:sz w:val="22"/>
                <w:szCs w:val="22"/>
                <w:lang w:val="ro-RO"/>
              </w:rPr>
              <w:t>intervenţii</w:t>
            </w:r>
            <w:proofErr w:type="spellEnd"/>
            <w:r w:rsidRPr="00715503">
              <w:rPr>
                <w:rFonts w:ascii="Montserrat" w:hAnsi="Montserrat" w:cs="Arial"/>
                <w:sz w:val="22"/>
                <w:szCs w:val="22"/>
                <w:lang w:val="ro-RO"/>
              </w:rPr>
              <w:t xml:space="preserve">; componenta tehnologică a </w:t>
            </w:r>
            <w:proofErr w:type="spellStart"/>
            <w:r w:rsidRPr="00715503">
              <w:rPr>
                <w:rFonts w:ascii="Montserrat" w:hAnsi="Montserrat" w:cs="Arial"/>
                <w:sz w:val="22"/>
                <w:szCs w:val="22"/>
                <w:lang w:val="ro-RO"/>
              </w:rPr>
              <w:t>soluţiei</w:t>
            </w:r>
            <w:proofErr w:type="spellEnd"/>
            <w:r w:rsidRPr="00715503">
              <w:rPr>
                <w:rFonts w:ascii="Montserrat" w:hAnsi="Montserrat" w:cs="Arial"/>
                <w:sz w:val="22"/>
                <w:szCs w:val="22"/>
                <w:lang w:val="ro-RO"/>
              </w:rPr>
              <w:t xml:space="preserve"> tehnice poate fi definitivată ori adaptată tehnologiilor adecvate aplicabile pentru realizarea obiectivului de </w:t>
            </w:r>
            <w:proofErr w:type="spellStart"/>
            <w:r w:rsidRPr="00715503">
              <w:rPr>
                <w:rFonts w:ascii="Montserrat" w:hAnsi="Montserrat" w:cs="Arial"/>
                <w:sz w:val="22"/>
                <w:szCs w:val="22"/>
                <w:lang w:val="ro-RO"/>
              </w:rPr>
              <w:t>investiţii</w:t>
            </w:r>
            <w:proofErr w:type="spellEnd"/>
            <w:r w:rsidRPr="00715503">
              <w:rPr>
                <w:rFonts w:ascii="Montserrat" w:hAnsi="Montserrat" w:cs="Arial"/>
                <w:sz w:val="22"/>
                <w:szCs w:val="22"/>
                <w:lang w:val="ro-RO"/>
              </w:rPr>
              <w:t xml:space="preserve">, la faza de proiectare - proiect tehnic de </w:t>
            </w:r>
            <w:proofErr w:type="spellStart"/>
            <w:r w:rsidRPr="00715503">
              <w:rPr>
                <w:rFonts w:ascii="Montserrat" w:hAnsi="Montserrat" w:cs="Arial"/>
                <w:sz w:val="22"/>
                <w:szCs w:val="22"/>
                <w:lang w:val="ro-RO"/>
              </w:rPr>
              <w:t>execuţie</w:t>
            </w:r>
            <w:proofErr w:type="spellEnd"/>
            <w:r w:rsidRPr="00715503">
              <w:rPr>
                <w:rFonts w:ascii="Montserrat" w:hAnsi="Montserrat" w:cs="Arial"/>
                <w:sz w:val="22"/>
                <w:szCs w:val="22"/>
                <w:lang w:val="ro-RO"/>
              </w:rPr>
              <w:t xml:space="preserve">, în </w:t>
            </w:r>
            <w:proofErr w:type="spellStart"/>
            <w:r w:rsidRPr="00715503">
              <w:rPr>
                <w:rFonts w:ascii="Montserrat" w:hAnsi="Montserrat" w:cs="Arial"/>
                <w:sz w:val="22"/>
                <w:szCs w:val="22"/>
                <w:lang w:val="ro-RO"/>
              </w:rPr>
              <w:t>condiţiile</w:t>
            </w:r>
            <w:proofErr w:type="spellEnd"/>
            <w:r w:rsidRPr="00715503">
              <w:rPr>
                <w:rFonts w:ascii="Montserrat" w:hAnsi="Montserrat" w:cs="Arial"/>
                <w:sz w:val="22"/>
                <w:szCs w:val="22"/>
                <w:lang w:val="ro-RO"/>
              </w:rPr>
              <w:t xml:space="preserve"> respectării indicatorilor </w:t>
            </w:r>
            <w:proofErr w:type="spellStart"/>
            <w:r w:rsidRPr="00715503">
              <w:rPr>
                <w:rFonts w:ascii="Montserrat" w:hAnsi="Montserrat" w:cs="Arial"/>
                <w:sz w:val="22"/>
                <w:szCs w:val="22"/>
                <w:lang w:val="ro-RO"/>
              </w:rPr>
              <w:t>tehnico</w:t>
            </w:r>
            <w:proofErr w:type="spellEnd"/>
            <w:r w:rsidRPr="00715503">
              <w:rPr>
                <w:rFonts w:ascii="Montserrat" w:hAnsi="Montserrat" w:cs="Arial"/>
                <w:sz w:val="22"/>
                <w:szCs w:val="22"/>
                <w:lang w:val="ro-RO"/>
              </w:rPr>
              <w:t xml:space="preserve">-economici </w:t>
            </w:r>
            <w:proofErr w:type="spellStart"/>
            <w:r w:rsidRPr="00715503">
              <w:rPr>
                <w:rFonts w:ascii="Montserrat" w:hAnsi="Montserrat" w:cs="Arial"/>
                <w:sz w:val="22"/>
                <w:szCs w:val="22"/>
                <w:lang w:val="ro-RO"/>
              </w:rPr>
              <w:t>aprobaţi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w:t>
            </w:r>
            <w:proofErr w:type="spellStart"/>
            <w:r w:rsidRPr="00715503">
              <w:rPr>
                <w:rFonts w:ascii="Montserrat" w:hAnsi="Montserrat" w:cs="Arial"/>
                <w:sz w:val="22"/>
                <w:szCs w:val="22"/>
                <w:lang w:val="ro-RO"/>
              </w:rPr>
              <w:t>autorizaţiei</w:t>
            </w:r>
            <w:proofErr w:type="spellEnd"/>
            <w:r w:rsidRPr="00715503">
              <w:rPr>
                <w:rFonts w:ascii="Montserrat" w:hAnsi="Montserrat" w:cs="Arial"/>
                <w:sz w:val="22"/>
                <w:szCs w:val="22"/>
                <w:lang w:val="ro-RO"/>
              </w:rPr>
              <w:t xml:space="preserve"> de construire/</w:t>
            </w:r>
            <w:proofErr w:type="spellStart"/>
            <w:r w:rsidRPr="00715503">
              <w:rPr>
                <w:rFonts w:ascii="Montserrat" w:hAnsi="Montserrat" w:cs="Arial"/>
                <w:sz w:val="22"/>
                <w:szCs w:val="22"/>
                <w:lang w:val="ro-RO"/>
              </w:rPr>
              <w:t>desfiinţare</w:t>
            </w:r>
            <w:proofErr w:type="spellEnd"/>
            <w:r w:rsidRPr="00715503">
              <w:rPr>
                <w:rFonts w:ascii="Montserrat" w:hAnsi="Montserrat" w:cs="Arial"/>
                <w:sz w:val="22"/>
                <w:szCs w:val="22"/>
                <w:lang w:val="ro-RO"/>
              </w:rPr>
              <w:t>.</w:t>
            </w:r>
          </w:p>
        </w:tc>
      </w:tr>
      <w:tr w:rsidR="00E744FC"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6E02AC74" w:rsidR="00E744FC" w:rsidRPr="00A0778F" w:rsidRDefault="00E744FC" w:rsidP="00E744FC">
            <w:pPr>
              <w:rPr>
                <w:rFonts w:ascii="Montserrat" w:hAnsi="Montserrat" w:cs="Calibri"/>
                <w:sz w:val="22"/>
                <w:szCs w:val="22"/>
              </w:rPr>
            </w:pPr>
            <w:proofErr w:type="spellStart"/>
            <w:r w:rsidRPr="00715503">
              <w:rPr>
                <w:rFonts w:ascii="Montserrat" w:hAnsi="Montserrat" w:cs="Arial"/>
                <w:sz w:val="22"/>
                <w:szCs w:val="22"/>
                <w:lang w:val="ro-RO"/>
              </w:rPr>
              <w:t>Protecţia</w:t>
            </w:r>
            <w:proofErr w:type="spellEnd"/>
            <w:r w:rsidRPr="00715503">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233AD983" w:rsidR="00E744FC" w:rsidRPr="00A0778F" w:rsidRDefault="00E744FC" w:rsidP="00E744FC">
            <w:pPr>
              <w:tabs>
                <w:tab w:val="left" w:pos="1017"/>
              </w:tabs>
              <w:ind w:right="179"/>
              <w:jc w:val="both"/>
              <w:rPr>
                <w:rFonts w:ascii="Montserrat" w:hAnsi="Montserrat" w:cs="Calibri"/>
                <w:sz w:val="22"/>
                <w:szCs w:val="22"/>
              </w:rPr>
            </w:pPr>
            <w:proofErr w:type="spellStart"/>
            <w:r w:rsidRPr="00715503">
              <w:rPr>
                <w:rFonts w:ascii="Montserrat" w:hAnsi="Montserrat" w:cs="Arial"/>
                <w:sz w:val="22"/>
                <w:szCs w:val="22"/>
                <w:lang w:val="ro-RO"/>
              </w:rPr>
              <w:t>Activităţi</w:t>
            </w:r>
            <w:proofErr w:type="spellEnd"/>
            <w:r w:rsidRPr="00715503">
              <w:rPr>
                <w:rFonts w:ascii="Montserrat" w:hAnsi="Montserrat" w:cs="Arial"/>
                <w:sz w:val="22"/>
                <w:szCs w:val="22"/>
                <w:lang w:val="ro-RO"/>
              </w:rPr>
              <w:t xml:space="preserve"> care au ca scop paza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întreţinerea</w:t>
            </w:r>
            <w:proofErr w:type="spellEnd"/>
            <w:r w:rsidRPr="00715503">
              <w:rPr>
                <w:rFonts w:ascii="Montserrat" w:hAnsi="Montserrat" w:cs="Arial"/>
                <w:sz w:val="22"/>
                <w:szCs w:val="22"/>
                <w:lang w:val="ro-RO"/>
              </w:rPr>
              <w:t xml:space="preserve"> clădirilor de patrimoniu/ patrimoniului cultural.</w:t>
            </w:r>
          </w:p>
        </w:tc>
      </w:tr>
      <w:tr w:rsidR="00E744FC"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453D1B31" w:rsidR="00E744FC" w:rsidRPr="00A0778F" w:rsidRDefault="00E744FC" w:rsidP="00E744FC">
            <w:pPr>
              <w:rPr>
                <w:rFonts w:ascii="Montserrat" w:hAnsi="Montserrat" w:cs="Calibri"/>
                <w:sz w:val="22"/>
                <w:szCs w:val="22"/>
              </w:rPr>
            </w:pPr>
            <w:r w:rsidRPr="00715503">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5C9D3C"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Calibri"/>
                <w:sz w:val="22"/>
                <w:szCs w:val="22"/>
              </w:rPr>
              <w:t>Operație de apărare a taluzurilor, prin lucrări adecvate impotriva influențelor dăunătoare ale unor agenți externi</w:t>
            </w:r>
            <w:r w:rsidRPr="00715503">
              <w:rPr>
                <w:rFonts w:ascii="Montserrat" w:hAnsi="Montserrat" w:cs="Calibri"/>
                <w:sz w:val="22"/>
                <w:szCs w:val="22"/>
                <w:lang w:val="ro-RO"/>
              </w:rPr>
              <w:t>.</w:t>
            </w:r>
          </w:p>
        </w:tc>
      </w:tr>
      <w:tr w:rsidR="00E744FC"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0068525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6894411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E744FC"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0D21C7F0"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6F4957D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Document elaborat în urma </w:t>
            </w:r>
            <w:proofErr w:type="spellStart"/>
            <w:r w:rsidRPr="00715503">
              <w:rPr>
                <w:rFonts w:ascii="Montserrat" w:eastAsia="+mj-ea" w:hAnsi="Montserrat" w:cs="Arial"/>
                <w:kern w:val="24"/>
                <w:sz w:val="22"/>
                <w:szCs w:val="22"/>
                <w:lang w:val="ro-RO"/>
              </w:rPr>
              <w:t>desfăşurării</w:t>
            </w:r>
            <w:proofErr w:type="spellEnd"/>
            <w:r w:rsidRPr="00715503">
              <w:rPr>
                <w:rFonts w:ascii="Montserrat" w:eastAsia="+mj-ea" w:hAnsi="Montserrat" w:cs="Arial"/>
                <w:kern w:val="24"/>
                <w:sz w:val="22"/>
                <w:szCs w:val="22"/>
                <w:lang w:val="ro-RO"/>
              </w:rPr>
              <w:t xml:space="preserve"> </w:t>
            </w:r>
            <w:proofErr w:type="spellStart"/>
            <w:r w:rsidRPr="00715503">
              <w:rPr>
                <w:rFonts w:ascii="Montserrat" w:eastAsia="+mj-ea" w:hAnsi="Montserrat" w:cs="Arial"/>
                <w:kern w:val="24"/>
                <w:sz w:val="22"/>
                <w:szCs w:val="22"/>
                <w:lang w:val="ro-RO"/>
              </w:rPr>
              <w:t>activităţii</w:t>
            </w:r>
            <w:proofErr w:type="spellEnd"/>
            <w:r w:rsidRPr="00715503">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w:t>
            </w:r>
            <w:proofErr w:type="spellStart"/>
            <w:r w:rsidRPr="00715503">
              <w:rPr>
                <w:rFonts w:ascii="Montserrat" w:eastAsia="+mj-ea" w:hAnsi="Montserrat" w:cs="Arial"/>
                <w:kern w:val="24"/>
                <w:sz w:val="22"/>
                <w:szCs w:val="22"/>
                <w:lang w:val="ro-RO"/>
              </w:rPr>
              <w:t>unităţii</w:t>
            </w:r>
            <w:proofErr w:type="spellEnd"/>
            <w:r w:rsidRPr="00715503">
              <w:rPr>
                <w:rFonts w:ascii="Montserrat" w:eastAsia="+mj-ea" w:hAnsi="Montserrat" w:cs="Arial"/>
                <w:kern w:val="24"/>
                <w:sz w:val="22"/>
                <w:szCs w:val="22"/>
                <w:lang w:val="ro-RO"/>
              </w:rPr>
              <w:t xml:space="preserve"> de clădire și, acolo unde este cazul, a măsurilor propuse pentru </w:t>
            </w:r>
            <w:proofErr w:type="spellStart"/>
            <w:r w:rsidRPr="00715503">
              <w:rPr>
                <w:rFonts w:ascii="Montserrat" w:eastAsia="+mj-ea" w:hAnsi="Montserrat" w:cs="Arial"/>
                <w:kern w:val="24"/>
                <w:sz w:val="22"/>
                <w:szCs w:val="22"/>
                <w:lang w:val="ro-RO"/>
              </w:rPr>
              <w:t>creşterea</w:t>
            </w:r>
            <w:proofErr w:type="spellEnd"/>
            <w:r w:rsidRPr="00715503">
              <w:rPr>
                <w:rFonts w:ascii="Montserrat" w:eastAsia="+mj-ea" w:hAnsi="Montserrat" w:cs="Arial"/>
                <w:kern w:val="24"/>
                <w:sz w:val="22"/>
                <w:szCs w:val="22"/>
                <w:lang w:val="ro-RO"/>
              </w:rPr>
              <w:t xml:space="preserve"> performanței energetice a clădirii/</w:t>
            </w:r>
            <w:proofErr w:type="spellStart"/>
            <w:r w:rsidRPr="00715503">
              <w:rPr>
                <w:rFonts w:ascii="Montserrat" w:eastAsia="+mj-ea" w:hAnsi="Montserrat" w:cs="Arial"/>
                <w:kern w:val="24"/>
                <w:sz w:val="22"/>
                <w:szCs w:val="22"/>
                <w:lang w:val="ro-RO"/>
              </w:rPr>
              <w:t>unităţii</w:t>
            </w:r>
            <w:proofErr w:type="spellEnd"/>
            <w:r w:rsidRPr="00715503">
              <w:rPr>
                <w:rFonts w:ascii="Montserrat" w:eastAsia="+mj-ea" w:hAnsi="Montserrat" w:cs="Arial"/>
                <w:kern w:val="24"/>
                <w:sz w:val="22"/>
                <w:szCs w:val="22"/>
                <w:lang w:val="ro-RO"/>
              </w:rPr>
              <w:t xml:space="preserve"> de clădire și instalațiilor interioare aferente acesteia, precum și a principalelor concluzii referitoare la </w:t>
            </w:r>
            <w:proofErr w:type="spellStart"/>
            <w:r w:rsidRPr="00715503">
              <w:rPr>
                <w:rFonts w:ascii="Montserrat" w:eastAsia="+mj-ea" w:hAnsi="Montserrat" w:cs="Arial"/>
                <w:kern w:val="24"/>
                <w:sz w:val="22"/>
                <w:szCs w:val="22"/>
                <w:lang w:val="ro-RO"/>
              </w:rPr>
              <w:t>eficienţa</w:t>
            </w:r>
            <w:proofErr w:type="spellEnd"/>
            <w:r w:rsidRPr="00715503">
              <w:rPr>
                <w:rFonts w:ascii="Montserrat" w:eastAsia="+mj-ea" w:hAnsi="Montserrat" w:cs="Arial"/>
                <w:kern w:val="24"/>
                <w:sz w:val="22"/>
                <w:szCs w:val="22"/>
                <w:lang w:val="ro-RO"/>
              </w:rPr>
              <w:t xml:space="preserve"> economică a aplicării măsurilor propuse și durata de recuperare a </w:t>
            </w:r>
            <w:proofErr w:type="spellStart"/>
            <w:r w:rsidRPr="00715503">
              <w:rPr>
                <w:rFonts w:ascii="Montserrat" w:eastAsia="+mj-ea" w:hAnsi="Montserrat" w:cs="Arial"/>
                <w:kern w:val="24"/>
                <w:sz w:val="22"/>
                <w:szCs w:val="22"/>
                <w:lang w:val="ro-RO"/>
              </w:rPr>
              <w:t>investiţiei</w:t>
            </w:r>
            <w:proofErr w:type="spellEnd"/>
            <w:r w:rsidRPr="00715503">
              <w:rPr>
                <w:rFonts w:ascii="Montserrat" w:eastAsia="+mj-ea" w:hAnsi="Montserrat" w:cs="Arial"/>
                <w:kern w:val="24"/>
                <w:sz w:val="22"/>
                <w:szCs w:val="22"/>
                <w:lang w:val="ro-RO"/>
              </w:rPr>
              <w:t>.</w:t>
            </w:r>
          </w:p>
        </w:tc>
      </w:tr>
      <w:tr w:rsidR="00E744FC"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3CA5BAB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4552AFD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Ansamblu de lucrări de reamenajare a unui drum pentru îndeplinirea condițiilor impuse pentru perioada de perspectivă luată în considerare</w:t>
            </w:r>
            <w:r w:rsidRPr="00715503">
              <w:rPr>
                <w:rFonts w:ascii="Montserrat" w:hAnsi="Montserrat" w:cs="Arial"/>
                <w:sz w:val="22"/>
                <w:szCs w:val="22"/>
                <w:lang w:val="ro-RO"/>
              </w:rPr>
              <w:t>.</w:t>
            </w:r>
          </w:p>
        </w:tc>
      </w:tr>
      <w:tr w:rsidR="00E744FC"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4046EA1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27606C4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Lucrările efectuate pentru modernizarea rețelei sau înlocuirii întregului sector de drum.</w:t>
            </w:r>
          </w:p>
        </w:tc>
      </w:tr>
      <w:tr w:rsidR="00E744FC"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7BE5D288"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CD09E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E744FC"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1590B4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4ED7645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Bază de date națională ce cuprinde descrierea tuturor calificărilor din România. </w:t>
            </w:r>
          </w:p>
        </w:tc>
      </w:tr>
      <w:tr w:rsidR="00E744FC"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7E2752E5"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41D5F95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Persoana care are dreptul conform actelor de constituire/alte acte relevante să reprezinte organizația și să semneze în numele acesteia.</w:t>
            </w:r>
          </w:p>
        </w:tc>
      </w:tr>
      <w:tr w:rsidR="00E744FC"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513707" w14:textId="48CC7865" w:rsidR="00E744FC" w:rsidRPr="00A0778F" w:rsidRDefault="00E744FC" w:rsidP="00E744FC">
            <w:pPr>
              <w:rPr>
                <w:rFonts w:ascii="Montserrat" w:hAnsi="Montserrat" w:cs="Calibri"/>
                <w:sz w:val="22"/>
                <w:szCs w:val="22"/>
              </w:rPr>
            </w:pPr>
            <w:r w:rsidRPr="00715503">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3FDEC233"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rPr>
              <w:t xml:space="preserve">Anexa prin care solicitantul de finantare solicita retragerea cererii de finanţare din cadrul procesului de evaluare si selectie. </w:t>
            </w:r>
          </w:p>
        </w:tc>
      </w:tr>
      <w:tr w:rsidR="00E744FC"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56AE70D1"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7345DCF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715503">
              <w:rPr>
                <w:rFonts w:ascii="Montserrat" w:eastAsia="SimSun" w:hAnsi="Montserrat"/>
                <w:sz w:val="22"/>
                <w:szCs w:val="22"/>
                <w:lang w:val="ro-RO"/>
              </w:rPr>
              <w:t>– conform Legii nr. 24 din 2007.</w:t>
            </w:r>
          </w:p>
        </w:tc>
      </w:tr>
      <w:tr w:rsidR="00E744FC"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0796EC17"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496EEF2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E744FC"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6560144"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563D05C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715503">
              <w:rPr>
                <w:rFonts w:ascii="Montserrat" w:eastAsia="+mj-ea" w:hAnsi="Montserrat" w:cs="Arial"/>
                <w:kern w:val="24"/>
                <w:sz w:val="22"/>
                <w:szCs w:val="22"/>
                <w:lang w:val="ro-RO"/>
              </w:rPr>
              <w:t>.</w:t>
            </w:r>
          </w:p>
        </w:tc>
      </w:tr>
      <w:tr w:rsidR="00E744FC"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5B4D2AE6"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0E444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Terenuri acoperite de construcții </w:t>
            </w:r>
            <w:proofErr w:type="spellStart"/>
            <w:r w:rsidRPr="00715503">
              <w:rPr>
                <w:rFonts w:ascii="Montserrat" w:eastAsia="+mj-ea" w:hAnsi="Montserrat" w:cs="Arial"/>
                <w:kern w:val="24"/>
                <w:sz w:val="22"/>
                <w:szCs w:val="22"/>
                <w:lang w:val="ro-RO"/>
              </w:rPr>
              <w:t>uşoare</w:t>
            </w:r>
            <w:proofErr w:type="spellEnd"/>
            <w:r w:rsidRPr="00715503">
              <w:rPr>
                <w:rFonts w:ascii="Montserrat" w:eastAsia="+mj-ea" w:hAnsi="Montserrat" w:cs="Arial"/>
                <w:kern w:val="24"/>
                <w:sz w:val="22"/>
                <w:szCs w:val="22"/>
                <w:lang w:val="ro-RO"/>
              </w:rPr>
              <w:t xml:space="preserve"> destinate cultivării plantelor </w:t>
            </w:r>
            <w:r w:rsidRPr="00715503">
              <w:rPr>
                <w:rFonts w:ascii="Montserrat" w:eastAsia="SimSun" w:hAnsi="Montserrat"/>
                <w:sz w:val="22"/>
                <w:szCs w:val="22"/>
                <w:lang w:val="ro-RO"/>
              </w:rPr>
              <w:t>– conform Legii nr. 24 din 2007</w:t>
            </w:r>
          </w:p>
        </w:tc>
      </w:tr>
      <w:tr w:rsidR="00E744FC"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030C544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3E6E711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 complex de măsuri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acţiuni</w:t>
            </w:r>
            <w:proofErr w:type="spellEnd"/>
            <w:r w:rsidRPr="00715503">
              <w:rPr>
                <w:rFonts w:ascii="Montserrat" w:hAnsi="Montserrat" w:cs="Arial"/>
                <w:sz w:val="22"/>
                <w:szCs w:val="22"/>
                <w:lang w:val="ro-RO"/>
              </w:rPr>
              <w:t xml:space="preserve"> realizate pentru a răspunde nevoilor sociale ale persoanelor, familiilor, grupurilor sau </w:t>
            </w:r>
            <w:proofErr w:type="spellStart"/>
            <w:r w:rsidRPr="00715503">
              <w:rPr>
                <w:rFonts w:ascii="Montserrat" w:hAnsi="Montserrat" w:cs="Arial"/>
                <w:sz w:val="22"/>
                <w:szCs w:val="22"/>
                <w:lang w:val="ro-RO"/>
              </w:rPr>
              <w:t>comunităţilor</w:t>
            </w:r>
            <w:proofErr w:type="spellEnd"/>
            <w:r w:rsidRPr="00715503">
              <w:rPr>
                <w:rFonts w:ascii="Montserrat" w:hAnsi="Montserrat" w:cs="Arial"/>
                <w:sz w:val="22"/>
                <w:szCs w:val="22"/>
                <w:lang w:val="ro-RO"/>
              </w:rPr>
              <w:t xml:space="preserve">, în vederea prevenirii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depăşirii</w:t>
            </w:r>
            <w:proofErr w:type="spellEnd"/>
            <w:r w:rsidRPr="00715503">
              <w:rPr>
                <w:rFonts w:ascii="Montserrat" w:hAnsi="Montserrat" w:cs="Arial"/>
                <w:sz w:val="22"/>
                <w:szCs w:val="22"/>
                <w:lang w:val="ro-RO"/>
              </w:rPr>
              <w:t xml:space="preserve"> unor </w:t>
            </w:r>
            <w:proofErr w:type="spellStart"/>
            <w:r w:rsidRPr="00715503">
              <w:rPr>
                <w:rFonts w:ascii="Montserrat" w:hAnsi="Montserrat" w:cs="Arial"/>
                <w:sz w:val="22"/>
                <w:szCs w:val="22"/>
                <w:lang w:val="ro-RO"/>
              </w:rPr>
              <w:t>situaţii</w:t>
            </w:r>
            <w:proofErr w:type="spellEnd"/>
            <w:r w:rsidRPr="00715503">
              <w:rPr>
                <w:rFonts w:ascii="Montserrat" w:hAnsi="Montserrat" w:cs="Arial"/>
                <w:sz w:val="22"/>
                <w:szCs w:val="22"/>
                <w:lang w:val="ro-RO"/>
              </w:rPr>
              <w:t xml:space="preserve"> de dificultate, vulnerabilitate ori </w:t>
            </w:r>
            <w:proofErr w:type="spellStart"/>
            <w:r w:rsidRPr="00715503">
              <w:rPr>
                <w:rFonts w:ascii="Montserrat" w:hAnsi="Montserrat" w:cs="Arial"/>
                <w:sz w:val="22"/>
                <w:szCs w:val="22"/>
                <w:lang w:val="ro-RO"/>
              </w:rPr>
              <w:t>dependenţă</w:t>
            </w:r>
            <w:proofErr w:type="spellEnd"/>
            <w:r w:rsidRPr="00715503">
              <w:rPr>
                <w:rFonts w:ascii="Montserrat" w:hAnsi="Montserrat" w:cs="Arial"/>
                <w:sz w:val="22"/>
                <w:szCs w:val="22"/>
                <w:lang w:val="ro-RO"/>
              </w:rPr>
              <w:t xml:space="preserve">, pentru </w:t>
            </w:r>
            <w:proofErr w:type="spellStart"/>
            <w:r w:rsidRPr="00715503">
              <w:rPr>
                <w:rFonts w:ascii="Montserrat" w:hAnsi="Montserrat" w:cs="Arial"/>
                <w:sz w:val="22"/>
                <w:szCs w:val="22"/>
                <w:lang w:val="ro-RO"/>
              </w:rPr>
              <w:t>creşterea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calităţii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vieţii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promovarea coeziunii sociale; serviciile sociale se pot organiza în forme diverse, stabilite prin nomenclatorul serviciilor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w:t>
            </w:r>
          </w:p>
        </w:tc>
      </w:tr>
      <w:tr w:rsidR="00E744FC"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BC733E" w14:textId="77777777" w:rsidR="00E744FC" w:rsidRPr="00715503" w:rsidRDefault="00E744FC" w:rsidP="00E744FC">
            <w:pPr>
              <w:rPr>
                <w:rFonts w:ascii="Montserrat" w:hAnsi="Montserrat" w:cs="Arial"/>
                <w:sz w:val="22"/>
                <w:szCs w:val="22"/>
              </w:rPr>
            </w:pPr>
            <w:r w:rsidRPr="00715503">
              <w:rPr>
                <w:rFonts w:ascii="Montserrat" w:hAnsi="Montserrat" w:cs="Arial"/>
                <w:sz w:val="22"/>
                <w:szCs w:val="22"/>
              </w:rPr>
              <w:t>Siguranța circulației rutiere</w:t>
            </w:r>
          </w:p>
          <w:p w14:paraId="0E800E71" w14:textId="2DF5409C"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125255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E744FC"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5A6D6DDA" w:rsidR="00E744FC" w:rsidRPr="00A0778F" w:rsidRDefault="00E744FC" w:rsidP="00E744FC">
            <w:pPr>
              <w:rPr>
                <w:rFonts w:ascii="Montserrat" w:hAnsi="Montserrat" w:cs="Calibri"/>
                <w:sz w:val="22"/>
                <w:szCs w:val="22"/>
              </w:rPr>
            </w:pPr>
            <w:r w:rsidRPr="00715503">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45C22" w14:textId="5CFD5FCC"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E744FC"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5FE2E6D3"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7F5BAFC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715503">
              <w:rPr>
                <w:rFonts w:ascii="Montserrat" w:eastAsia="+mj-ea" w:hAnsi="Montserrat" w:cs="Arial"/>
                <w:kern w:val="24"/>
                <w:sz w:val="22"/>
                <w:szCs w:val="22"/>
                <w:lang w:val="ro-RO"/>
              </w:rPr>
              <w:t>tranformată</w:t>
            </w:r>
            <w:proofErr w:type="spellEnd"/>
            <w:r w:rsidRPr="00715503">
              <w:rPr>
                <w:rFonts w:ascii="Montserrat" w:eastAsia="+mj-ea" w:hAnsi="Montserrat" w:cs="Arial"/>
                <w:kern w:val="24"/>
                <w:sz w:val="22"/>
                <w:szCs w:val="22"/>
                <w:lang w:val="ro-RO"/>
              </w:rPr>
              <w:t xml:space="preserve"> în energie electrică în urma efectului fotoelectric. </w:t>
            </w:r>
          </w:p>
        </w:tc>
      </w:tr>
      <w:tr w:rsidR="00E744FC"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19481A0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4F5E257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E744FC"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11F821CA"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45DA09D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E744FC"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1267CA1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47DEB31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Ansamblul unităților și instituțiilor de învățământ de stat particulare și confesionale acreditate, de diferite tipuri, niveluri </w:t>
            </w:r>
            <w:r w:rsidRPr="00715503">
              <w:rPr>
                <w:rFonts w:ascii="Montserrat" w:hAnsi="Montserrat" w:cs="Calibri"/>
                <w:sz w:val="22"/>
                <w:szCs w:val="22"/>
              </w:rPr>
              <w:lastRenderedPageBreak/>
              <w:t xml:space="preserve">și forme de organizare a activității de educare și formare profesională. </w:t>
            </w:r>
          </w:p>
        </w:tc>
      </w:tr>
      <w:tr w:rsidR="00E744FC"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414C3C8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530FBFA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Societate constituită în baza Legii 1/2005 privind organizarea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funcționarea cooperației,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6B3636E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B2D0F"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4CC55BE" w14:textId="77777777" w:rsidR="00E744FC" w:rsidRPr="00715503" w:rsidRDefault="00E744FC" w:rsidP="00E744FC">
            <w:pPr>
              <w:ind w:right="179"/>
              <w:jc w:val="both"/>
              <w:rPr>
                <w:rFonts w:ascii="Montserrat" w:hAnsi="Montserrat" w:cs="Arial"/>
                <w:sz w:val="22"/>
                <w:szCs w:val="22"/>
              </w:rPr>
            </w:pPr>
          </w:p>
          <w:p w14:paraId="7337D93A" w14:textId="307FF9E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Instituția/organizația care solicită finanțare în cadrul unui apel de proiecte aferent </w:t>
            </w:r>
            <w:r w:rsidR="00F73873">
              <w:rPr>
                <w:rFonts w:ascii="Montserrat" w:hAnsi="Montserrat" w:cs="Arial"/>
                <w:sz w:val="22"/>
                <w:szCs w:val="22"/>
              </w:rPr>
              <w:t>PR Vest</w:t>
            </w:r>
            <w:r w:rsidRPr="00715503">
              <w:rPr>
                <w:rFonts w:ascii="Montserrat" w:hAnsi="Montserrat" w:cs="Arial"/>
                <w:sz w:val="22"/>
                <w:szCs w:val="22"/>
              </w:rPr>
              <w:t xml:space="preserve"> prin depunerea unei cereri de finanțare.</w:t>
            </w:r>
          </w:p>
        </w:tc>
      </w:tr>
      <w:tr w:rsidR="00E744FC"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32E86962"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6EC1BEB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715503">
              <w:rPr>
                <w:rFonts w:ascii="Montserrat" w:hAnsi="Montserrat"/>
                <w:sz w:val="22"/>
                <w:szCs w:val="22"/>
                <w:lang w:val="ro-RO"/>
              </w:rPr>
              <w:t>.</w:t>
            </w:r>
          </w:p>
        </w:tc>
      </w:tr>
      <w:tr w:rsidR="00E744FC"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5ABB7F4F" w:rsidR="00E744FC" w:rsidRPr="00A0778F" w:rsidRDefault="00E744FC" w:rsidP="00E744FC">
            <w:pPr>
              <w:rPr>
                <w:rFonts w:ascii="Montserrat" w:hAnsi="Montserrat" w:cs="Calibri"/>
                <w:sz w:val="22"/>
                <w:szCs w:val="22"/>
              </w:rPr>
            </w:pPr>
            <w:r w:rsidRPr="00715503">
              <w:rPr>
                <w:rFonts w:ascii="Montserrat" w:hAnsi="Montserrat" w:cs="Arial"/>
                <w:sz w:val="22"/>
                <w:szCs w:val="22"/>
                <w:lang w:val="ro-RO"/>
              </w:rPr>
              <w:t>S</w:t>
            </w:r>
            <w:r w:rsidRPr="00715503">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0B1BA550"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lang w:val="ro-RO"/>
              </w:rPr>
              <w:t>P</w:t>
            </w:r>
            <w:r w:rsidRPr="00715503">
              <w:rPr>
                <w:rFonts w:ascii="Montserrat" w:hAnsi="Montserrat" w:cs="Arial"/>
                <w:sz w:val="22"/>
                <w:szCs w:val="22"/>
              </w:rPr>
              <w:t>lantații realizate în lungul cursurilor de apă sau împrejurul lacurilor, al căror rol principal este de protecție a acestora</w:t>
            </w:r>
            <w:r w:rsidRPr="00715503">
              <w:rPr>
                <w:rFonts w:ascii="Montserrat" w:hAnsi="Montserrat" w:cs="Arial"/>
                <w:sz w:val="22"/>
                <w:szCs w:val="22"/>
                <w:lang w:val="ro-RO"/>
              </w:rPr>
              <w:t xml:space="preserve">. </w:t>
            </w:r>
            <w:r w:rsidRPr="00715503">
              <w:rPr>
                <w:rFonts w:ascii="Montserrat" w:eastAsia="SimSun" w:hAnsi="Montserrat"/>
                <w:sz w:val="22"/>
                <w:szCs w:val="22"/>
                <w:lang w:val="ro-RO"/>
              </w:rPr>
              <w:t>– conform Legii nr. 24 din 2007</w:t>
            </w:r>
          </w:p>
        </w:tc>
      </w:tr>
      <w:tr w:rsidR="00E744FC"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AB351D0"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0A9DD48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pații verzi deschise publicului, amenajate în vederea creării unui cadru adecvat petrecerii timpului liber</w:t>
            </w:r>
            <w:r w:rsidRPr="00715503">
              <w:rPr>
                <w:rFonts w:ascii="Montserrat" w:hAnsi="Montserrat" w:cs="Arial"/>
                <w:sz w:val="22"/>
                <w:szCs w:val="22"/>
                <w:lang w:val="ro-RO"/>
              </w:rPr>
              <w:t>.</w:t>
            </w:r>
          </w:p>
        </w:tc>
      </w:tr>
      <w:tr w:rsidR="00E744FC"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6B6010C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02B5B" w14:textId="29406E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715503">
              <w:rPr>
                <w:rFonts w:ascii="Montserrat" w:hAnsi="Montserrat" w:cs="Calibri"/>
                <w:sz w:val="22"/>
                <w:szCs w:val="22"/>
              </w:rPr>
              <w:br/>
              <w:t>de 10% din suprafața totală a segmentului respectiv, sau denivelări/ gropi/ spărturi în carosabil care duc la reducerea accentuată a vitezei de deplasare.</w:t>
            </w:r>
          </w:p>
        </w:tc>
      </w:tr>
      <w:tr w:rsidR="00E744FC"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2751013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00B6" w14:textId="78F92E9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Reprezintă un set coerent de operațiuni care vizează atingerea obiectivelor și acoperirea nevoilor locale care contribuie la atingerea obiectivelor Strategiei Europa 2020 a UE pentru o creștere inteligentă, durabilă și favorabilă incluziunii, conceput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implementat de un grup de acțiune locală.</w:t>
            </w:r>
          </w:p>
        </w:tc>
      </w:tr>
      <w:tr w:rsidR="00E744FC"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127FEBA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72BB1B7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E744FC"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D2663C4"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Strategie Integrată de Dezvoltare Urbană</w:t>
            </w:r>
            <w:r w:rsidRPr="00715503">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27494E6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lang w:val="ro-RO"/>
              </w:rPr>
              <w:t>S</w:t>
            </w:r>
            <w:r w:rsidRPr="00715503">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715503">
              <w:rPr>
                <w:rFonts w:ascii="Montserrat" w:hAnsi="Montserrat"/>
                <w:sz w:val="22"/>
                <w:szCs w:val="22"/>
                <w:lang w:val="ro-RO"/>
              </w:rPr>
              <w:t>.</w:t>
            </w:r>
          </w:p>
        </w:tc>
      </w:tr>
      <w:tr w:rsidR="00E744FC"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4584755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5638E46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Contractarea unor proiecte ale căror bugete depășește alocarea financiară aferentă apelului de proiecte, în anumite limite.</w:t>
            </w:r>
          </w:p>
        </w:tc>
      </w:tr>
      <w:tr w:rsidR="00E744FC"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3A8EB4D"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06C071F4" w:rsidR="00E744FC" w:rsidRPr="005D624E"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Parte din corpul drumului care cuprinde structura rutieră și amenajarea acostamentelor</w:t>
            </w:r>
            <w:r w:rsidRPr="00715503">
              <w:rPr>
                <w:rFonts w:ascii="Montserrat" w:hAnsi="Montserrat" w:cs="Calibri"/>
                <w:sz w:val="22"/>
                <w:szCs w:val="22"/>
                <w:lang w:val="ro-RO"/>
              </w:rPr>
              <w:t>.</w:t>
            </w:r>
          </w:p>
        </w:tc>
      </w:tr>
      <w:tr w:rsidR="00E744FC"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7A304D9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B1681E"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Selectarea zonelor urbane în care este indicată aplicarea abordării CLLD se va face pe baza criteriilor de dimensiune și coerență.</w:t>
            </w:r>
          </w:p>
          <w:p w14:paraId="33F4284E"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-Din punctul de vedere al dimensiunii, populația vizată de un parteneriat local va cuprinde între 10.000 și 150.000 de locuitori.</w:t>
            </w:r>
          </w:p>
          <w:p w14:paraId="3B3822EC" w14:textId="38BB174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E744FC"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38682BC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3A5567"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34EB0432" w14:textId="1A54BE8E"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Țintele pentru indicatorii din </w:t>
            </w:r>
            <w:r w:rsidR="00F73873">
              <w:rPr>
                <w:rFonts w:ascii="Montserrat" w:hAnsi="Montserrat" w:cs="Arial"/>
                <w:sz w:val="22"/>
                <w:szCs w:val="22"/>
                <w:lang w:val="ro-RO"/>
              </w:rPr>
              <w:t xml:space="preserve">PR Vest </w:t>
            </w:r>
            <w:r w:rsidRPr="00715503">
              <w:rPr>
                <w:rFonts w:ascii="Montserrat" w:hAnsi="Montserrat" w:cs="Arial"/>
                <w:sz w:val="22"/>
                <w:szCs w:val="22"/>
                <w:lang w:val="ro-RO"/>
              </w:rPr>
              <w:t xml:space="preserve">se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2ED647E6" w14:textId="370CB95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lastRenderedPageBreak/>
              <w:t xml:space="preserve">La nivel de proiect, țintele trebuie atinse așa cum sunt stabilite în contractul de finanțare. </w:t>
            </w:r>
          </w:p>
        </w:tc>
      </w:tr>
      <w:tr w:rsidR="00E744FC"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4845F7B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B2AE30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E744FC"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105EB15A"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T</w:t>
            </w:r>
            <w:r w:rsidRPr="00715503">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28FEEFA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Î</w:t>
            </w:r>
            <w:r w:rsidRPr="00715503">
              <w:rPr>
                <w:rFonts w:ascii="Montserrat" w:hAnsi="Montserrat" w:cs="Calibri"/>
                <w:sz w:val="22"/>
                <w:szCs w:val="22"/>
              </w:rPr>
              <w:t>ncrucișarea la nivel dintre un drum public și o cale ferată sau linie de tramvai, care dispune de o platformă independentă</w:t>
            </w:r>
            <w:r w:rsidRPr="00715503">
              <w:rPr>
                <w:rFonts w:ascii="Montserrat" w:hAnsi="Montserrat" w:cs="Calibri"/>
                <w:sz w:val="22"/>
                <w:szCs w:val="22"/>
                <w:lang w:val="ro-RO"/>
              </w:rPr>
              <w:t>.</w:t>
            </w:r>
          </w:p>
        </w:tc>
      </w:tr>
      <w:tr w:rsidR="00E744FC"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79F7421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T</w:t>
            </w:r>
            <w:r w:rsidRPr="00715503">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192229B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w:t>
            </w:r>
            <w:r w:rsidRPr="00715503">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Pr="00715503">
              <w:rPr>
                <w:rFonts w:ascii="Montserrat" w:hAnsi="Montserrat" w:cs="Calibri"/>
                <w:sz w:val="22"/>
                <w:szCs w:val="22"/>
                <w:lang w:val="ro-RO"/>
              </w:rPr>
              <w:t>.</w:t>
            </w:r>
          </w:p>
        </w:tc>
      </w:tr>
      <w:tr w:rsidR="00E744FC"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ECE6308"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6C40A0D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producția,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715503">
              <w:rPr>
                <w:rFonts w:ascii="Montserrat" w:hAnsi="Montserrat" w:cs="Arial"/>
                <w:sz w:val="22"/>
                <w:szCs w:val="22"/>
                <w:lang w:val="ro-RO"/>
              </w:rPr>
              <w:t xml:space="preserve"> – conform Legii nr. </w:t>
            </w:r>
            <w:r w:rsidRPr="00715503">
              <w:rPr>
                <w:rFonts w:ascii="Montserrat" w:hAnsi="Montserrat" w:cs="Arial"/>
                <w:sz w:val="22"/>
                <w:szCs w:val="22"/>
              </w:rPr>
              <w:t>51</w:t>
            </w:r>
            <w:r w:rsidRPr="00715503">
              <w:rPr>
                <w:rFonts w:ascii="Montserrat" w:hAnsi="Montserrat" w:cs="Arial"/>
                <w:sz w:val="22"/>
                <w:szCs w:val="22"/>
                <w:lang w:val="ro-RO"/>
              </w:rPr>
              <w:t xml:space="preserve"> din </w:t>
            </w:r>
            <w:r w:rsidRPr="00715503">
              <w:rPr>
                <w:rFonts w:ascii="Montserrat" w:hAnsi="Montserrat" w:cs="Arial"/>
                <w:sz w:val="22"/>
                <w:szCs w:val="22"/>
              </w:rPr>
              <w:t>2006</w:t>
            </w:r>
            <w:r w:rsidRPr="00715503">
              <w:rPr>
                <w:rFonts w:ascii="Montserrat" w:hAnsi="Montserrat" w:cs="Arial"/>
                <w:sz w:val="22"/>
                <w:szCs w:val="22"/>
                <w:lang w:val="ro-RO"/>
              </w:rPr>
              <w:t>.</w:t>
            </w:r>
          </w:p>
        </w:tc>
      </w:tr>
      <w:tr w:rsidR="00E744FC"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354EDD43"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9AEFF" w14:textId="77777777" w:rsidR="00E744FC" w:rsidRPr="00715503" w:rsidRDefault="00E744FC" w:rsidP="00E744FC">
            <w:pPr>
              <w:ind w:right="179"/>
              <w:jc w:val="both"/>
              <w:rPr>
                <w:rFonts w:ascii="Montserrat" w:hAnsi="Montserrat" w:cs="Calibri"/>
                <w:sz w:val="22"/>
                <w:szCs w:val="22"/>
                <w:lang w:val="ro-RO"/>
              </w:rPr>
            </w:pPr>
            <w:r w:rsidRPr="00715503">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25A8AA45" w14:textId="3E9B39A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E744FC"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6EC4395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544124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E744FC"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7F0EF98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5B72AF5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E744FC"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7F20D9A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Valoarea lucrărilor de </w:t>
            </w:r>
            <w:proofErr w:type="spellStart"/>
            <w:r w:rsidRPr="00715503">
              <w:rPr>
                <w:rFonts w:ascii="Montserrat" w:hAnsi="Montserrat" w:cs="Calibri"/>
                <w:sz w:val="22"/>
                <w:szCs w:val="22"/>
                <w:lang w:val="ro-RO"/>
              </w:rPr>
              <w:t>construcţii</w:t>
            </w:r>
            <w:proofErr w:type="spellEnd"/>
            <w:r w:rsidRPr="00715503">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08261E6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Valoarea inclusă în valoarea totală a devizului general, exprimată în lei, care cuprinde cheltuielile prevăzute la cap./</w:t>
            </w:r>
            <w:proofErr w:type="spellStart"/>
            <w:r w:rsidRPr="00715503">
              <w:rPr>
                <w:rFonts w:ascii="Montserrat" w:hAnsi="Montserrat" w:cs="Calibri"/>
                <w:sz w:val="22"/>
                <w:szCs w:val="22"/>
                <w:lang w:val="ro-RO"/>
              </w:rPr>
              <w:t>subcap</w:t>
            </w:r>
            <w:proofErr w:type="spellEnd"/>
            <w:r w:rsidRPr="00715503">
              <w:rPr>
                <w:rFonts w:ascii="Montserrat" w:hAnsi="Montserrat" w:cs="Calibri"/>
                <w:sz w:val="22"/>
                <w:szCs w:val="22"/>
                <w:lang w:val="ro-RO"/>
              </w:rPr>
              <w:t xml:space="preserve">. 1.2, 1.3, 1.4, 2, 4.1, 4.2, 5.1.1 din devizul general. </w:t>
            </w:r>
          </w:p>
        </w:tc>
      </w:tr>
      <w:tr w:rsidR="00E744FC"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1A7F1C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Verificarea conformității</w:t>
            </w:r>
            <w:r w:rsidRPr="00715503">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0720773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Proces complet digitalizat, realizat în mod automat prin sistemul informatic MySMIS2021/SMIS2021+, pe baza </w:t>
            </w:r>
            <w:proofErr w:type="spellStart"/>
            <w:r w:rsidRPr="00715503">
              <w:rPr>
                <w:rFonts w:ascii="Montserrat" w:hAnsi="Montserrat" w:cs="Calibri"/>
                <w:sz w:val="22"/>
                <w:szCs w:val="22"/>
                <w:lang w:val="ro-RO"/>
              </w:rPr>
              <w:t>declaraţiei</w:t>
            </w:r>
            <w:proofErr w:type="spellEnd"/>
            <w:r w:rsidRPr="00715503">
              <w:rPr>
                <w:rFonts w:ascii="Montserrat" w:hAnsi="Montserrat" w:cs="Calibri"/>
                <w:sz w:val="22"/>
                <w:szCs w:val="22"/>
                <w:lang w:val="ro-RO"/>
              </w:rPr>
              <w:t xml:space="preserve"> unice generate de sistemul informatic MySMIS2021/SMIS2021+. Finalul etapei îl reprezintă emiterea unei notificări prin intermediul </w:t>
            </w:r>
            <w:proofErr w:type="spellStart"/>
            <w:r w:rsidRPr="00715503">
              <w:rPr>
                <w:rFonts w:ascii="Montserrat" w:hAnsi="Montserrat" w:cs="Calibri"/>
                <w:sz w:val="22"/>
                <w:szCs w:val="22"/>
                <w:lang w:val="ro-RO"/>
              </w:rPr>
              <w:t>aplicaţiei</w:t>
            </w:r>
            <w:proofErr w:type="spellEnd"/>
            <w:r w:rsidRPr="00715503">
              <w:rPr>
                <w:rFonts w:ascii="Montserrat" w:hAnsi="Montserrat" w:cs="Calibri"/>
                <w:sz w:val="22"/>
                <w:szCs w:val="22"/>
                <w:lang w:val="ro-RO"/>
              </w:rPr>
              <w:t xml:space="preserve"> MySMIS2021/SMIS2021+, cu privire la trecerea proiectului în etapa de evaluare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 sau, după caz, cu privire la nerespectarea </w:t>
            </w:r>
            <w:proofErr w:type="spellStart"/>
            <w:r w:rsidRPr="00715503">
              <w:rPr>
                <w:rFonts w:ascii="Montserrat" w:hAnsi="Montserrat" w:cs="Calibri"/>
                <w:sz w:val="22"/>
                <w:szCs w:val="22"/>
                <w:lang w:val="ro-RO"/>
              </w:rPr>
              <w:t>cerinţelor</w:t>
            </w:r>
            <w:proofErr w:type="spellEnd"/>
            <w:r w:rsidRPr="00715503">
              <w:rPr>
                <w:rFonts w:ascii="Montserrat" w:hAnsi="Montserrat" w:cs="Calibri"/>
                <w:sz w:val="22"/>
                <w:szCs w:val="22"/>
                <w:lang w:val="ro-RO"/>
              </w:rPr>
              <w:t xml:space="preserve"> de conformitate administrativă, </w:t>
            </w:r>
            <w:proofErr w:type="spellStart"/>
            <w:r w:rsidRPr="00715503">
              <w:rPr>
                <w:rFonts w:ascii="Montserrat" w:hAnsi="Montserrat" w:cs="Calibri"/>
                <w:sz w:val="22"/>
                <w:szCs w:val="22"/>
                <w:lang w:val="ro-RO"/>
              </w:rPr>
              <w:t>situaţie</w:t>
            </w:r>
            <w:proofErr w:type="spellEnd"/>
            <w:r w:rsidRPr="00715503">
              <w:rPr>
                <w:rFonts w:ascii="Montserrat" w:hAnsi="Montserrat" w:cs="Calibri"/>
                <w:sz w:val="22"/>
                <w:szCs w:val="22"/>
                <w:lang w:val="ro-RO"/>
              </w:rPr>
              <w:t xml:space="preserve"> în care nu este demarată etapa de evaluare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w:t>
            </w:r>
          </w:p>
        </w:tc>
      </w:tr>
      <w:tr w:rsidR="00E744FC"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46503D1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A9FE98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V</w:t>
            </w:r>
            <w:r w:rsidRPr="00715503">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E744FC"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198511A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2F385DA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V</w:t>
            </w:r>
            <w:r w:rsidRPr="00715503">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E744FC"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2B124622"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F059D9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Zi/Zile lucrătoare</w:t>
            </w:r>
          </w:p>
        </w:tc>
      </w:tr>
      <w:tr w:rsidR="00E744FC"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01602B6" w:rsidR="00E744FC" w:rsidRPr="00A0778F" w:rsidRDefault="00E744FC" w:rsidP="00E744FC">
            <w:pPr>
              <w:rPr>
                <w:rFonts w:ascii="Montserrat" w:hAnsi="Montserrat" w:cs="Calibri"/>
                <w:sz w:val="22"/>
                <w:szCs w:val="22"/>
              </w:rPr>
            </w:pPr>
            <w:r w:rsidRPr="00715503">
              <w:rPr>
                <w:rFonts w:ascii="Montserrat" w:hAnsi="Montserrat" w:cs="Arial"/>
                <w:sz w:val="22"/>
                <w:szCs w:val="22"/>
                <w:lang w:val="ro-RO"/>
              </w:rPr>
              <w:t>Z</w:t>
            </w:r>
            <w:r w:rsidRPr="00715503">
              <w:rPr>
                <w:rFonts w:ascii="Montserrat" w:hAnsi="Montserrat" w:cs="Arial"/>
                <w:sz w:val="22"/>
                <w:szCs w:val="22"/>
              </w:rPr>
              <w:t>onă compactă</w:t>
            </w:r>
            <w:r w:rsidRPr="00715503">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1F1CFB47"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eastAsia="+mj-ea" w:hAnsi="Montserrat" w:cs="Arial"/>
                <w:kern w:val="24"/>
                <w:sz w:val="22"/>
                <w:szCs w:val="22"/>
                <w:lang w:val="ro-RO"/>
              </w:rPr>
              <w:t>T</w:t>
            </w:r>
            <w:r w:rsidRPr="00715503">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E744FC"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03ED3B53" w:rsidR="00E744FC" w:rsidRPr="00A0778F" w:rsidRDefault="00E744FC" w:rsidP="00E744FC">
            <w:pPr>
              <w:rPr>
                <w:rFonts w:ascii="Montserrat" w:hAnsi="Montserrat" w:cs="Calibri"/>
                <w:sz w:val="22"/>
                <w:szCs w:val="22"/>
              </w:rPr>
            </w:pPr>
            <w:r w:rsidRPr="00715503">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6E872DEF"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rPr>
              <w:t>Suprafață de teren ocupată de drum și de lucrările aferente drumului constituită din ampriză, zonele de siguranță și zonele de protecție</w:t>
            </w:r>
            <w:r w:rsidRPr="00715503">
              <w:rPr>
                <w:rFonts w:ascii="Montserrat" w:hAnsi="Montserrat" w:cs="Arial"/>
                <w:sz w:val="22"/>
                <w:szCs w:val="22"/>
                <w:lang w:val="ro-RO"/>
              </w:rPr>
              <w:t>.</w:t>
            </w:r>
          </w:p>
        </w:tc>
      </w:tr>
      <w:tr w:rsidR="00E744FC" w:rsidRPr="00A0778F" w14:paraId="6011D4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C19A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0B28" w14:textId="05D5E99C" w:rsidR="00E744FC" w:rsidRPr="00715503" w:rsidRDefault="00E744FC" w:rsidP="00E744FC">
            <w:pPr>
              <w:rPr>
                <w:rFonts w:ascii="Montserrat" w:hAnsi="Montserrat" w:cs="Arial"/>
                <w:sz w:val="22"/>
                <w:szCs w:val="22"/>
              </w:rPr>
            </w:pPr>
            <w:r w:rsidRPr="00715503">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D60886" w14:textId="7A6FAD02" w:rsidR="00E744FC" w:rsidRPr="00715503" w:rsidRDefault="00E744FC" w:rsidP="00E744FC">
            <w:pPr>
              <w:tabs>
                <w:tab w:val="left" w:pos="1017"/>
              </w:tabs>
              <w:ind w:right="179"/>
              <w:jc w:val="both"/>
              <w:rPr>
                <w:rFonts w:ascii="Montserrat" w:hAnsi="Montserrat" w:cs="Arial"/>
                <w:sz w:val="22"/>
                <w:szCs w:val="22"/>
              </w:rPr>
            </w:pPr>
            <w:r w:rsidRPr="00715503">
              <w:rPr>
                <w:rFonts w:ascii="Montserrat" w:hAnsi="Montserrat" w:cs="Arial"/>
                <w:sz w:val="22"/>
                <w:szCs w:val="22"/>
                <w:lang w:val="ro-RO"/>
              </w:rPr>
              <w:t>C</w:t>
            </w:r>
            <w:r w:rsidRPr="00715503">
              <w:rPr>
                <w:rFonts w:ascii="Montserrat" w:hAnsi="Montserrat" w:cs="Arial"/>
                <w:sz w:val="22"/>
                <w:szCs w:val="22"/>
              </w:rPr>
              <w:t>uprinde: ampriza, zonele de siguranță și zonele de protecție.</w:t>
            </w:r>
          </w:p>
        </w:tc>
      </w:tr>
      <w:tr w:rsidR="00E744FC" w:rsidRPr="00A0778F" w14:paraId="1662E7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C65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9FE8C2" w14:textId="294D0D6E" w:rsidR="00E744FC" w:rsidRPr="00715503" w:rsidRDefault="00E744FC" w:rsidP="00E744FC">
            <w:pPr>
              <w:rPr>
                <w:rFonts w:ascii="Montserrat" w:hAnsi="Montserrat" w:cs="Arial"/>
                <w:sz w:val="22"/>
                <w:szCs w:val="22"/>
              </w:rPr>
            </w:pPr>
            <w:r w:rsidRPr="00715503">
              <w:rPr>
                <w:rFonts w:ascii="Montserrat" w:hAnsi="Montserrat" w:cs="Calibri"/>
                <w:sz w:val="22"/>
                <w:szCs w:val="22"/>
                <w:lang w:val="ro-RO"/>
              </w:rPr>
              <w:t>Z</w:t>
            </w:r>
            <w:r w:rsidRPr="00715503">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B106EA" w14:textId="0C08F76D" w:rsidR="00E744FC" w:rsidRPr="00715503" w:rsidRDefault="00E744FC" w:rsidP="00E744FC">
            <w:pPr>
              <w:tabs>
                <w:tab w:val="left" w:pos="1017"/>
              </w:tabs>
              <w:ind w:right="179"/>
              <w:jc w:val="both"/>
              <w:rPr>
                <w:rFonts w:ascii="Montserrat" w:hAnsi="Montserrat" w:cs="Arial"/>
                <w:sz w:val="22"/>
                <w:szCs w:val="22"/>
              </w:rPr>
            </w:pPr>
            <w:r w:rsidRPr="00715503">
              <w:rPr>
                <w:rFonts w:ascii="Montserrat" w:hAnsi="Montserrat" w:cs="Calibri"/>
                <w:sz w:val="22"/>
                <w:szCs w:val="22"/>
                <w:lang w:val="ro-RO"/>
              </w:rPr>
              <w:t>P</w:t>
            </w:r>
            <w:r w:rsidRPr="00715503">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715503">
              <w:rPr>
                <w:rFonts w:ascii="Montserrat" w:hAnsi="Montserrat" w:cs="Calibri"/>
                <w:sz w:val="22"/>
                <w:szCs w:val="22"/>
                <w:lang w:val="ro-RO"/>
              </w:rPr>
              <w:t>.</w:t>
            </w:r>
          </w:p>
        </w:tc>
      </w:tr>
      <w:tr w:rsidR="00E744FC" w:rsidRPr="00A0778F" w14:paraId="50EE30F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763E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1AA0F" w14:textId="116E7376" w:rsidR="00E744FC" w:rsidRPr="00715503" w:rsidRDefault="00E744FC" w:rsidP="00E744FC">
            <w:pPr>
              <w:rPr>
                <w:rFonts w:ascii="Montserrat" w:hAnsi="Montserrat" w:cs="Calibri"/>
                <w:sz w:val="22"/>
                <w:szCs w:val="22"/>
                <w:lang w:val="ro-RO"/>
              </w:rPr>
            </w:pPr>
            <w:r w:rsidRPr="00715503">
              <w:rPr>
                <w:rFonts w:ascii="Montserrat" w:hAnsi="Montserrat" w:cs="Calibri"/>
                <w:sz w:val="22"/>
                <w:szCs w:val="22"/>
                <w:lang w:val="ro-RO"/>
              </w:rPr>
              <w:t>Z</w:t>
            </w:r>
            <w:r w:rsidRPr="00715503">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F5BA05" w14:textId="5550200D"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erimetrul dintr-o localitate unde se aplică reguli speciale de circulație, având intrările și ieșirile semnalizate în conformitate cu prevederile legale.</w:t>
            </w:r>
          </w:p>
        </w:tc>
      </w:tr>
      <w:tr w:rsidR="00E744FC" w:rsidRPr="00A0778F" w14:paraId="0A4B8FB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2460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64DE5" w14:textId="7DEA76AC" w:rsidR="00E744FC" w:rsidRPr="00715503" w:rsidRDefault="00E744FC" w:rsidP="00E744FC">
            <w:pPr>
              <w:rPr>
                <w:rFonts w:ascii="Montserrat" w:hAnsi="Montserrat" w:cs="Calibri"/>
                <w:sz w:val="22"/>
                <w:szCs w:val="22"/>
                <w:lang w:val="ro-RO"/>
              </w:rPr>
            </w:pPr>
            <w:r w:rsidRPr="00715503">
              <w:rPr>
                <w:rFonts w:ascii="Montserrat" w:hAnsi="Montserrat" w:cs="Calibri"/>
                <w:sz w:val="22"/>
                <w:szCs w:val="22"/>
              </w:rPr>
              <w:t>Zone de protecție p</w:t>
            </w:r>
            <w:r w:rsidRPr="00715503">
              <w:rPr>
                <w:rFonts w:ascii="Montserrat" w:hAnsi="Montserrat" w:cs="Calibri"/>
                <w:sz w:val="22"/>
                <w:szCs w:val="22"/>
                <w:lang w:val="ro-RO"/>
              </w:rPr>
              <w:t>en</w:t>
            </w:r>
            <w:r w:rsidRPr="00715503">
              <w:rPr>
                <w:rFonts w:ascii="Montserrat" w:hAnsi="Montserrat" w:cs="Calibri"/>
                <w:sz w:val="22"/>
                <w:szCs w:val="22"/>
              </w:rPr>
              <w:t>t</w:t>
            </w:r>
            <w:proofErr w:type="spellStart"/>
            <w:r w:rsidRPr="00715503">
              <w:rPr>
                <w:rFonts w:ascii="Montserrat" w:hAnsi="Montserrat" w:cs="Calibri"/>
                <w:sz w:val="22"/>
                <w:szCs w:val="22"/>
                <w:lang w:val="ro-RO"/>
              </w:rPr>
              <w:t>ru</w:t>
            </w:r>
            <w:proofErr w:type="spellEnd"/>
            <w:r w:rsidRPr="00715503">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169E" w14:textId="26D7B087"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715503">
              <w:rPr>
                <w:rFonts w:ascii="Montserrat" w:hAnsi="Montserrat" w:cs="Calibri"/>
                <w:sz w:val="22"/>
                <w:szCs w:val="22"/>
              </w:rPr>
              <w:br/>
              <w:t xml:space="preserve">zonei drumului (m) : 20 m. </w:t>
            </w:r>
          </w:p>
        </w:tc>
      </w:tr>
      <w:tr w:rsidR="00E744FC" w:rsidRPr="00A0778F" w14:paraId="70527F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AD682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1B160" w14:textId="3B9BF140" w:rsidR="00E744FC" w:rsidRPr="00715503" w:rsidRDefault="00E744FC" w:rsidP="00E744FC">
            <w:pPr>
              <w:rPr>
                <w:rFonts w:ascii="Montserrat" w:hAnsi="Montserrat" w:cs="Calibri"/>
                <w:sz w:val="22"/>
                <w:szCs w:val="22"/>
                <w:lang w:val="ro-RO"/>
              </w:rPr>
            </w:pPr>
            <w:r w:rsidRPr="00715503">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EB0D4" w14:textId="688305A8"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715503">
              <w:rPr>
                <w:rFonts w:ascii="Montserrat" w:hAnsi="Montserrat" w:cs="Arial"/>
                <w:sz w:val="22"/>
                <w:szCs w:val="22"/>
                <w:lang w:val="ro-RO"/>
              </w:rPr>
              <w:t>.</w:t>
            </w:r>
          </w:p>
        </w:tc>
      </w:tr>
      <w:tr w:rsidR="00E744FC" w:rsidRPr="00A0778F" w14:paraId="3F3371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B1BF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C3EBA" w14:textId="057CDCF8" w:rsidR="00E744FC" w:rsidRPr="00715503" w:rsidRDefault="00E744FC" w:rsidP="00E744FC">
            <w:pPr>
              <w:rPr>
                <w:rFonts w:ascii="Montserrat" w:hAnsi="Montserrat" w:cs="Calibri"/>
                <w:sz w:val="22"/>
                <w:szCs w:val="22"/>
                <w:lang w:val="ro-RO"/>
              </w:rPr>
            </w:pPr>
            <w:r w:rsidRPr="00715503">
              <w:rPr>
                <w:rFonts w:ascii="Montserrat" w:hAnsi="Montserrat" w:cs="Arial"/>
                <w:sz w:val="22"/>
                <w:szCs w:val="22"/>
              </w:rPr>
              <w:t>Zonele de siguranță</w:t>
            </w:r>
            <w:r w:rsidRPr="00715503">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F2C4D" w14:textId="2235CEE4"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07AFF653" w14:textId="77777777" w:rsidR="005A5CD9" w:rsidRDefault="005A5CD9" w:rsidP="005A5CD9">
      <w:pPr>
        <w:jc w:val="both"/>
        <w:rPr>
          <w:rFonts w:ascii="Montserrat" w:hAnsi="Montserrat" w:cs="Arial"/>
          <w:b/>
          <w:bCs/>
          <w:sz w:val="22"/>
          <w:szCs w:val="22"/>
        </w:rPr>
      </w:pPr>
    </w:p>
    <w:p w14:paraId="389AC53E" w14:textId="77777777" w:rsidR="002C7A1A" w:rsidRPr="00CF4730" w:rsidRDefault="002C7A1A">
      <w:pPr>
        <w:rPr>
          <w:rFonts w:ascii="Montserrat" w:hAnsi="Montserrat"/>
          <w:sz w:val="22"/>
          <w:szCs w:val="22"/>
        </w:rPr>
      </w:pPr>
    </w:p>
    <w:sectPr w:rsidR="002C7A1A" w:rsidRPr="00CF4730" w:rsidSect="00220247">
      <w:headerReference w:type="default" r:id="rId10"/>
      <w:footerReference w:type="even" r:id="rId11"/>
      <w:footerReference w:type="default" r:id="rId12"/>
      <w:pgSz w:w="11906" w:h="16838"/>
      <w:pgMar w:top="2038"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66C81" w14:textId="77777777" w:rsidR="006C30E4" w:rsidRDefault="006C30E4" w:rsidP="00ED68A0">
      <w:r>
        <w:separator/>
      </w:r>
    </w:p>
  </w:endnote>
  <w:endnote w:type="continuationSeparator" w:id="0">
    <w:p w14:paraId="71BA26AB" w14:textId="77777777" w:rsidR="006C30E4" w:rsidRDefault="006C30E4"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94CDE" w14:textId="77777777" w:rsidR="006C30E4" w:rsidRDefault="006C30E4" w:rsidP="00ED68A0">
      <w:r>
        <w:separator/>
      </w:r>
    </w:p>
  </w:footnote>
  <w:footnote w:type="continuationSeparator" w:id="0">
    <w:p w14:paraId="28DC5C3D" w14:textId="77777777" w:rsidR="006C30E4" w:rsidRDefault="006C30E4"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6086"/>
    <w:rsid w:val="00136A4F"/>
    <w:rsid w:val="00136DA3"/>
    <w:rsid w:val="001430FD"/>
    <w:rsid w:val="001518E2"/>
    <w:rsid w:val="0015528E"/>
    <w:rsid w:val="001577F1"/>
    <w:rsid w:val="00164328"/>
    <w:rsid w:val="00175F74"/>
    <w:rsid w:val="00175FF3"/>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38A5"/>
    <w:rsid w:val="00214AD4"/>
    <w:rsid w:val="00220247"/>
    <w:rsid w:val="00223516"/>
    <w:rsid w:val="00244C36"/>
    <w:rsid w:val="00247378"/>
    <w:rsid w:val="002537B3"/>
    <w:rsid w:val="00253A60"/>
    <w:rsid w:val="00253E43"/>
    <w:rsid w:val="002567F0"/>
    <w:rsid w:val="00257067"/>
    <w:rsid w:val="00262581"/>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103AB"/>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0F35"/>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706EE"/>
    <w:rsid w:val="006719B8"/>
    <w:rsid w:val="0068307F"/>
    <w:rsid w:val="00693F8F"/>
    <w:rsid w:val="006A0279"/>
    <w:rsid w:val="006A79B5"/>
    <w:rsid w:val="006B0E83"/>
    <w:rsid w:val="006B32B6"/>
    <w:rsid w:val="006C2720"/>
    <w:rsid w:val="006C30E4"/>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576"/>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3344"/>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4FC"/>
    <w:rsid w:val="00E74626"/>
    <w:rsid w:val="00E86685"/>
    <w:rsid w:val="00E938FF"/>
    <w:rsid w:val="00E94E4C"/>
    <w:rsid w:val="00EB07CD"/>
    <w:rsid w:val="00ED3B57"/>
    <w:rsid w:val="00ED68A0"/>
    <w:rsid w:val="00F01512"/>
    <w:rsid w:val="00F05889"/>
    <w:rsid w:val="00F07A24"/>
    <w:rsid w:val="00F13662"/>
    <w:rsid w:val="00F22538"/>
    <w:rsid w:val="00F2453A"/>
    <w:rsid w:val="00F303D2"/>
    <w:rsid w:val="00F36C8E"/>
    <w:rsid w:val="00F37C7F"/>
    <w:rsid w:val="00F4231F"/>
    <w:rsid w:val="00F46076"/>
    <w:rsid w:val="00F47A93"/>
    <w:rsid w:val="00F51133"/>
    <w:rsid w:val="00F515B6"/>
    <w:rsid w:val="00F578D5"/>
    <w:rsid w:val="00F63DA3"/>
    <w:rsid w:val="00F67552"/>
    <w:rsid w:val="00F73723"/>
    <w:rsid w:val="00F7387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46</Pages>
  <Words>15001</Words>
  <Characters>85511</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Razvan Safta</cp:lastModifiedBy>
  <cp:revision>42</cp:revision>
  <cp:lastPrinted>2022-10-03T11:22:00Z</cp:lastPrinted>
  <dcterms:created xsi:type="dcterms:W3CDTF">2023-05-16T08:52:00Z</dcterms:created>
  <dcterms:modified xsi:type="dcterms:W3CDTF">2023-07-28T08:33:00Z</dcterms:modified>
</cp:coreProperties>
</file>